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731" w:rsidRDefault="008F4731" w:rsidP="008F4731">
      <w:pPr>
        <w:spacing w:after="0" w:line="240" w:lineRule="auto"/>
        <w:jc w:val="right"/>
        <w:rPr>
          <w:rFonts w:ascii="Times New Roman" w:eastAsia="Times New Roman" w:hAnsi="Times New Roman"/>
          <w:b/>
          <w:bCs/>
          <w:sz w:val="28"/>
          <w:szCs w:val="28"/>
        </w:rPr>
      </w:pPr>
      <w:r>
        <w:rPr>
          <w:rFonts w:ascii="Times New Roman" w:eastAsia="Times New Roman" w:hAnsi="Times New Roman"/>
          <w:b/>
          <w:bCs/>
          <w:sz w:val="28"/>
          <w:szCs w:val="28"/>
        </w:rPr>
        <w:t xml:space="preserve">Phụ lục số </w:t>
      </w:r>
      <w:r w:rsidR="0022236C">
        <w:rPr>
          <w:rFonts w:ascii="Times New Roman" w:eastAsia="Times New Roman" w:hAnsi="Times New Roman"/>
          <w:b/>
          <w:bCs/>
          <w:sz w:val="28"/>
          <w:szCs w:val="28"/>
        </w:rPr>
        <w:t>11</w:t>
      </w:r>
    </w:p>
    <w:p w:rsidR="008F4731" w:rsidRDefault="008F4731" w:rsidP="008F4731">
      <w:pPr>
        <w:spacing w:after="0" w:line="240" w:lineRule="auto"/>
        <w:jc w:val="right"/>
        <w:rPr>
          <w:rFonts w:ascii="Times New Roman" w:eastAsia="Times New Roman" w:hAnsi="Times New Roman"/>
          <w:b/>
          <w:bCs/>
          <w:sz w:val="28"/>
          <w:szCs w:val="28"/>
        </w:rPr>
      </w:pPr>
    </w:p>
    <w:p w:rsidR="00C91FEE" w:rsidRDefault="008F4731" w:rsidP="008F4731">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 xml:space="preserve">THỐNG KÊ </w:t>
      </w:r>
      <w:r w:rsidRPr="00961BC8">
        <w:rPr>
          <w:rFonts w:ascii="Times New Roman" w:eastAsia="Times New Roman" w:hAnsi="Times New Roman"/>
          <w:b/>
          <w:bCs/>
          <w:sz w:val="28"/>
          <w:szCs w:val="28"/>
        </w:rPr>
        <w:t>QUY HOẠCH KHOÁNG SẢN</w:t>
      </w:r>
      <w:r w:rsidR="00C91FEE">
        <w:rPr>
          <w:rFonts w:ascii="Times New Roman" w:eastAsia="Times New Roman" w:hAnsi="Times New Roman"/>
          <w:b/>
          <w:bCs/>
          <w:sz w:val="28"/>
          <w:szCs w:val="28"/>
        </w:rPr>
        <w:t xml:space="preserve">CỦA CẢ NƯỚC </w:t>
      </w:r>
      <w:r>
        <w:rPr>
          <w:rFonts w:ascii="Times New Roman" w:eastAsia="Times New Roman" w:hAnsi="Times New Roman"/>
          <w:b/>
          <w:bCs/>
          <w:sz w:val="28"/>
          <w:szCs w:val="28"/>
        </w:rPr>
        <w:t>ĐÃ PHÊ DUYỆT</w:t>
      </w:r>
    </w:p>
    <w:p w:rsidR="008F4731" w:rsidRDefault="008F4731" w:rsidP="008F4731">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GIAI ĐOẠN 2011-2020</w:t>
      </w:r>
    </w:p>
    <w:p w:rsidR="008F4731" w:rsidRDefault="008F4731" w:rsidP="00C91FEE">
      <w:pPr>
        <w:spacing w:before="120" w:after="0" w:line="240" w:lineRule="auto"/>
        <w:jc w:val="center"/>
        <w:rPr>
          <w:rFonts w:ascii="Times New Roman" w:eastAsia="Times New Roman" w:hAnsi="Times New Roman"/>
          <w:b/>
          <w:bCs/>
          <w:sz w:val="24"/>
          <w:szCs w:val="24"/>
          <w:lang w:eastAsia="vi-VN"/>
        </w:rPr>
      </w:pPr>
      <w:bookmarkStart w:id="0" w:name="_Hlk79580907"/>
      <w:r w:rsidRPr="00BE4DFB">
        <w:rPr>
          <w:rFonts w:ascii="Times New Roman" w:eastAsia="Times New Roman" w:hAnsi="Times New Roman"/>
          <w:bCs/>
          <w:i/>
          <w:sz w:val="26"/>
          <w:szCs w:val="26"/>
        </w:rPr>
        <w:t>(</w:t>
      </w:r>
      <w:r w:rsidR="00866656">
        <w:rPr>
          <w:rFonts w:ascii="Times New Roman" w:eastAsia="Times New Roman" w:hAnsi="Times New Roman"/>
          <w:bCs/>
          <w:i/>
          <w:sz w:val="26"/>
          <w:szCs w:val="26"/>
        </w:rPr>
        <w:t>K</w:t>
      </w:r>
      <w:r w:rsidRPr="00BE4DFB">
        <w:rPr>
          <w:rFonts w:ascii="Times New Roman" w:eastAsia="Times New Roman" w:hAnsi="Times New Roman"/>
          <w:bCs/>
          <w:i/>
          <w:sz w:val="26"/>
          <w:szCs w:val="26"/>
        </w:rPr>
        <w:t xml:space="preserve">èm theo Báo cáo số:          </w:t>
      </w:r>
      <w:r w:rsidR="00315836">
        <w:rPr>
          <w:rFonts w:ascii="Times New Roman" w:eastAsia="Times New Roman" w:hAnsi="Times New Roman"/>
          <w:bCs/>
          <w:i/>
          <w:sz w:val="26"/>
          <w:szCs w:val="26"/>
        </w:rPr>
        <w:t xml:space="preserve">          /</w:t>
      </w:r>
      <w:r w:rsidRPr="00BE4DFB">
        <w:rPr>
          <w:rFonts w:ascii="Times New Roman" w:eastAsia="Times New Roman" w:hAnsi="Times New Roman"/>
          <w:bCs/>
          <w:i/>
          <w:sz w:val="26"/>
          <w:szCs w:val="26"/>
        </w:rPr>
        <w:t>BC</w:t>
      </w:r>
      <w:r>
        <w:rPr>
          <w:rFonts w:ascii="Times New Roman" w:eastAsia="Times New Roman" w:hAnsi="Times New Roman"/>
          <w:bCs/>
          <w:i/>
          <w:sz w:val="26"/>
          <w:szCs w:val="26"/>
        </w:rPr>
        <w:t>-TNMT</w:t>
      </w:r>
      <w:r w:rsidRPr="00BE4DFB">
        <w:rPr>
          <w:rFonts w:ascii="Times New Roman" w:eastAsia="Times New Roman" w:hAnsi="Times New Roman"/>
          <w:bCs/>
          <w:i/>
          <w:sz w:val="26"/>
          <w:szCs w:val="26"/>
        </w:rPr>
        <w:t xml:space="preserve"> ngày        tháng     năm 202</w:t>
      </w:r>
      <w:r w:rsidR="00315836">
        <w:rPr>
          <w:rFonts w:ascii="Times New Roman" w:eastAsia="Times New Roman" w:hAnsi="Times New Roman"/>
          <w:bCs/>
          <w:i/>
          <w:sz w:val="26"/>
          <w:szCs w:val="26"/>
        </w:rPr>
        <w:t>2</w:t>
      </w:r>
      <w:r w:rsidRPr="00BE4DFB">
        <w:rPr>
          <w:rFonts w:ascii="Times New Roman" w:eastAsia="Times New Roman" w:hAnsi="Times New Roman"/>
          <w:bCs/>
          <w:i/>
          <w:sz w:val="26"/>
          <w:szCs w:val="26"/>
        </w:rPr>
        <w:t xml:space="preserve"> của </w:t>
      </w:r>
      <w:r>
        <w:rPr>
          <w:rFonts w:ascii="Times New Roman" w:eastAsia="Times New Roman" w:hAnsi="Times New Roman"/>
          <w:bCs/>
          <w:i/>
          <w:sz w:val="26"/>
          <w:szCs w:val="26"/>
        </w:rPr>
        <w:t>Bộ Tài nguyên và Môi trường</w:t>
      </w:r>
      <w:r w:rsidRPr="00BE4DFB">
        <w:rPr>
          <w:rFonts w:ascii="Times New Roman" w:eastAsia="Times New Roman" w:hAnsi="Times New Roman"/>
          <w:bCs/>
          <w:i/>
          <w:sz w:val="26"/>
          <w:szCs w:val="26"/>
        </w:rPr>
        <w:t>)</w:t>
      </w:r>
      <w:bookmarkEnd w:id="0"/>
    </w:p>
    <w:p w:rsidR="008F4731" w:rsidRDefault="008F4731" w:rsidP="008F4731">
      <w:pPr>
        <w:spacing w:after="0" w:line="240" w:lineRule="auto"/>
        <w:rPr>
          <w:rFonts w:ascii="Times New Roman" w:eastAsia="Times New Roman" w:hAnsi="Times New Roman"/>
          <w:b/>
          <w:bCs/>
          <w:sz w:val="24"/>
          <w:szCs w:val="24"/>
          <w:lang w:eastAsia="vi-VN"/>
        </w:rPr>
      </w:pPr>
    </w:p>
    <w:p w:rsidR="0073388A" w:rsidRPr="002E0CC8" w:rsidRDefault="0073388A" w:rsidP="0073388A">
      <w:pPr>
        <w:spacing w:after="120"/>
        <w:jc w:val="center"/>
        <w:rPr>
          <w:rFonts w:ascii="UVnTime" w:hAnsi="UVnTime"/>
          <w:b/>
          <w:sz w:val="26"/>
          <w:lang w:val="vi-VN"/>
        </w:rPr>
      </w:pPr>
      <w:r w:rsidRPr="002E0CC8">
        <w:rPr>
          <w:rFonts w:ascii="UVnTime" w:hAnsi="UVnTime"/>
          <w:b/>
          <w:sz w:val="26"/>
          <w:lang w:val="vi-VN"/>
        </w:rPr>
        <w:t xml:space="preserve">Bảng số 1- </w:t>
      </w:r>
      <w:r w:rsidR="0098171C" w:rsidRPr="0098171C">
        <w:rPr>
          <w:rFonts w:ascii="UVnTime" w:hAnsi="UVnTime"/>
          <w:b/>
          <w:sz w:val="26"/>
          <w:lang w:val="vi-VN"/>
        </w:rPr>
        <w:t>Thống kê</w:t>
      </w:r>
      <w:r w:rsidRPr="002E0CC8">
        <w:rPr>
          <w:rFonts w:ascii="UVnTime" w:hAnsi="UVnTime"/>
          <w:b/>
          <w:sz w:val="26"/>
          <w:lang w:val="vi-VN"/>
        </w:rPr>
        <w:t xml:space="preserve"> các Quy hoạch khoáng sản đã phê duyệt (theo Luật Khoáng sản sửa đổi, bổ sung năm 2005)</w:t>
      </w:r>
    </w:p>
    <w:tbl>
      <w:tblPr>
        <w:tblW w:w="1360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9214"/>
        <w:gridCol w:w="3260"/>
      </w:tblGrid>
      <w:tr w:rsidR="0073388A" w:rsidRPr="00CA4EA7" w:rsidTr="0073388A">
        <w:trPr>
          <w:tblHeader/>
        </w:trPr>
        <w:tc>
          <w:tcPr>
            <w:tcW w:w="1134" w:type="dxa"/>
            <w:shd w:val="clear" w:color="auto" w:fill="auto"/>
          </w:tcPr>
          <w:p w:rsidR="0073388A" w:rsidRPr="00CA4EA7" w:rsidRDefault="0073388A" w:rsidP="0090273B">
            <w:pPr>
              <w:jc w:val="center"/>
              <w:rPr>
                <w:rFonts w:ascii="Times New Roman" w:hAnsi="Times New Roman"/>
                <w:b/>
                <w:i/>
                <w:sz w:val="24"/>
                <w:szCs w:val="24"/>
              </w:rPr>
            </w:pPr>
            <w:r w:rsidRPr="00CA4EA7">
              <w:rPr>
                <w:rFonts w:ascii="Times New Roman" w:hAnsi="Times New Roman"/>
                <w:b/>
                <w:i/>
                <w:sz w:val="24"/>
                <w:szCs w:val="24"/>
              </w:rPr>
              <w:t>STT</w:t>
            </w:r>
          </w:p>
        </w:tc>
        <w:tc>
          <w:tcPr>
            <w:tcW w:w="9214" w:type="dxa"/>
            <w:shd w:val="clear" w:color="auto" w:fill="auto"/>
          </w:tcPr>
          <w:p w:rsidR="0073388A" w:rsidRPr="00CA4EA7" w:rsidRDefault="0073388A" w:rsidP="0090273B">
            <w:pPr>
              <w:jc w:val="center"/>
              <w:rPr>
                <w:rFonts w:ascii="Times New Roman" w:hAnsi="Times New Roman"/>
                <w:b/>
                <w:i/>
                <w:sz w:val="24"/>
                <w:szCs w:val="24"/>
              </w:rPr>
            </w:pPr>
            <w:r w:rsidRPr="00CA4EA7">
              <w:rPr>
                <w:rFonts w:ascii="Times New Roman" w:hAnsi="Times New Roman"/>
                <w:b/>
                <w:i/>
                <w:sz w:val="24"/>
                <w:szCs w:val="24"/>
              </w:rPr>
              <w:t>Tên quy hoạch</w:t>
            </w:r>
          </w:p>
        </w:tc>
        <w:tc>
          <w:tcPr>
            <w:tcW w:w="3260" w:type="dxa"/>
            <w:shd w:val="clear" w:color="auto" w:fill="auto"/>
          </w:tcPr>
          <w:p w:rsidR="0073388A" w:rsidRPr="00CA4EA7" w:rsidRDefault="0073388A" w:rsidP="0090273B">
            <w:pPr>
              <w:jc w:val="center"/>
              <w:rPr>
                <w:rFonts w:ascii="Times New Roman" w:hAnsi="Times New Roman"/>
                <w:b/>
                <w:i/>
                <w:sz w:val="24"/>
                <w:szCs w:val="24"/>
              </w:rPr>
            </w:pPr>
            <w:r w:rsidRPr="00CA4EA7">
              <w:rPr>
                <w:rFonts w:ascii="Times New Roman" w:hAnsi="Times New Roman"/>
                <w:b/>
                <w:i/>
                <w:sz w:val="24"/>
                <w:szCs w:val="24"/>
              </w:rPr>
              <w:t>Văn bản phê duyệt</w:t>
            </w:r>
          </w:p>
        </w:tc>
      </w:tr>
      <w:tr w:rsidR="0073388A" w:rsidRPr="00CA4EA7" w:rsidTr="0073388A">
        <w:tc>
          <w:tcPr>
            <w:tcW w:w="13608" w:type="dxa"/>
            <w:gridSpan w:val="3"/>
            <w:shd w:val="clear" w:color="auto" w:fill="auto"/>
          </w:tcPr>
          <w:p w:rsidR="0073388A" w:rsidRPr="00CA4EA7" w:rsidRDefault="0073388A" w:rsidP="0090273B">
            <w:pPr>
              <w:jc w:val="both"/>
              <w:rPr>
                <w:rFonts w:ascii="Times New Roman" w:hAnsi="Times New Roman"/>
                <w:b/>
                <w:sz w:val="24"/>
                <w:szCs w:val="24"/>
              </w:rPr>
            </w:pPr>
            <w:r w:rsidRPr="00CA4EA7">
              <w:rPr>
                <w:rFonts w:ascii="Times New Roman" w:hAnsi="Times New Roman"/>
                <w:b/>
                <w:sz w:val="24"/>
                <w:szCs w:val="24"/>
              </w:rPr>
              <w:t>I. Quy hoạch do Bộ Công Thương lập, trình Thủ tướng Chính phủ phê duyệt</w:t>
            </w:r>
          </w:p>
        </w:tc>
      </w:tr>
      <w:tr w:rsidR="0073388A" w:rsidRPr="00CA4EA7" w:rsidTr="0073388A">
        <w:tc>
          <w:tcPr>
            <w:tcW w:w="1134" w:type="dxa"/>
            <w:shd w:val="clear" w:color="auto" w:fill="auto"/>
            <w:vAlign w:val="center"/>
          </w:tcPr>
          <w:p w:rsidR="0073388A" w:rsidRPr="00CA4EA7" w:rsidRDefault="0073388A" w:rsidP="0090273B">
            <w:pPr>
              <w:jc w:val="center"/>
              <w:rPr>
                <w:rFonts w:ascii="Times New Roman" w:hAnsi="Times New Roman"/>
                <w:sz w:val="24"/>
                <w:szCs w:val="24"/>
              </w:rPr>
            </w:pPr>
            <w:r w:rsidRPr="00CA4EA7">
              <w:rPr>
                <w:rFonts w:ascii="Times New Roman" w:hAnsi="Times New Roman"/>
                <w:sz w:val="24"/>
                <w:szCs w:val="24"/>
              </w:rPr>
              <w:t>1</w:t>
            </w:r>
          </w:p>
        </w:tc>
        <w:tc>
          <w:tcPr>
            <w:tcW w:w="9214" w:type="dxa"/>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sz w:val="24"/>
                <w:szCs w:val="24"/>
              </w:rPr>
              <w:t xml:space="preserve">Quy hoạch thăm dò, khai thác, chế biến và sử dụng quặng sắt đến năm 2010, định hướng đến năm 2020. </w:t>
            </w:r>
          </w:p>
        </w:tc>
        <w:tc>
          <w:tcPr>
            <w:tcW w:w="3260" w:type="dxa"/>
            <w:shd w:val="clear" w:color="auto" w:fill="auto"/>
            <w:vAlign w:val="center"/>
          </w:tcPr>
          <w:p w:rsidR="0073388A" w:rsidRPr="00CA4EA7" w:rsidRDefault="0073388A" w:rsidP="0090273B">
            <w:pPr>
              <w:rPr>
                <w:rFonts w:ascii="Times New Roman" w:hAnsi="Times New Roman"/>
                <w:sz w:val="24"/>
                <w:szCs w:val="24"/>
              </w:rPr>
            </w:pPr>
            <w:r w:rsidRPr="00CA4EA7">
              <w:rPr>
                <w:rFonts w:ascii="Times New Roman" w:hAnsi="Times New Roman"/>
                <w:sz w:val="24"/>
                <w:szCs w:val="24"/>
              </w:rPr>
              <w:t>Quyết định số 124/2006/QĐ-TTg ngày 30 tháng 5 năm 2006</w:t>
            </w:r>
          </w:p>
        </w:tc>
      </w:tr>
      <w:tr w:rsidR="0073388A" w:rsidRPr="00CA4EA7" w:rsidTr="0073388A">
        <w:tc>
          <w:tcPr>
            <w:tcW w:w="1134" w:type="dxa"/>
            <w:shd w:val="clear" w:color="auto" w:fill="auto"/>
            <w:vAlign w:val="center"/>
          </w:tcPr>
          <w:p w:rsidR="0073388A" w:rsidRPr="00CA4EA7" w:rsidRDefault="0073388A" w:rsidP="0090273B">
            <w:pPr>
              <w:jc w:val="center"/>
              <w:rPr>
                <w:rFonts w:ascii="Times New Roman" w:hAnsi="Times New Roman"/>
                <w:sz w:val="24"/>
                <w:szCs w:val="24"/>
              </w:rPr>
            </w:pPr>
            <w:r w:rsidRPr="00CA4EA7">
              <w:rPr>
                <w:rFonts w:ascii="Times New Roman" w:hAnsi="Times New Roman"/>
                <w:sz w:val="24"/>
                <w:szCs w:val="24"/>
              </w:rPr>
              <w:t>2</w:t>
            </w:r>
          </w:p>
        </w:tc>
        <w:tc>
          <w:tcPr>
            <w:tcW w:w="9214" w:type="dxa"/>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noProof/>
                <w:sz w:val="24"/>
                <w:szCs w:val="24"/>
              </w:rPr>
              <w:t>Quy hoạch thăm dò, khai thác, chế biến và sử dụng quặng chì, kẽm giai đoạn 2006 ÷ 2015, có xét đến năm 2020</w:t>
            </w:r>
          </w:p>
        </w:tc>
        <w:tc>
          <w:tcPr>
            <w:tcW w:w="3260" w:type="dxa"/>
            <w:shd w:val="clear" w:color="auto" w:fill="auto"/>
            <w:vAlign w:val="center"/>
          </w:tcPr>
          <w:p w:rsidR="0073388A" w:rsidRPr="00CA4EA7" w:rsidRDefault="0073388A" w:rsidP="0090273B">
            <w:pPr>
              <w:rPr>
                <w:rFonts w:ascii="Times New Roman" w:hAnsi="Times New Roman"/>
                <w:sz w:val="24"/>
                <w:szCs w:val="24"/>
              </w:rPr>
            </w:pPr>
            <w:r w:rsidRPr="00CA4EA7">
              <w:rPr>
                <w:rFonts w:ascii="Times New Roman" w:hAnsi="Times New Roman"/>
                <w:noProof/>
                <w:color w:val="000000"/>
                <w:spacing w:val="-4"/>
                <w:sz w:val="24"/>
                <w:szCs w:val="24"/>
              </w:rPr>
              <w:t>Quyết định số 176//2006/QĐ-TTg ngày 01 tháng 8 năm 2006</w:t>
            </w:r>
          </w:p>
        </w:tc>
      </w:tr>
      <w:tr w:rsidR="0073388A" w:rsidRPr="00CA4EA7" w:rsidTr="0073388A">
        <w:tc>
          <w:tcPr>
            <w:tcW w:w="1134" w:type="dxa"/>
            <w:shd w:val="clear" w:color="auto" w:fill="auto"/>
            <w:vAlign w:val="center"/>
          </w:tcPr>
          <w:p w:rsidR="0073388A" w:rsidRPr="00CA4EA7" w:rsidRDefault="0073388A" w:rsidP="0090273B">
            <w:pPr>
              <w:jc w:val="center"/>
              <w:rPr>
                <w:rFonts w:ascii="Times New Roman" w:hAnsi="Times New Roman"/>
                <w:sz w:val="24"/>
                <w:szCs w:val="24"/>
              </w:rPr>
            </w:pPr>
            <w:r w:rsidRPr="00CA4EA7">
              <w:rPr>
                <w:rFonts w:ascii="Times New Roman" w:hAnsi="Times New Roman"/>
                <w:sz w:val="24"/>
                <w:szCs w:val="24"/>
              </w:rPr>
              <w:t>3</w:t>
            </w:r>
          </w:p>
        </w:tc>
        <w:tc>
          <w:tcPr>
            <w:tcW w:w="9214" w:type="dxa"/>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noProof/>
                <w:sz w:val="24"/>
                <w:szCs w:val="24"/>
              </w:rPr>
              <w:t xml:space="preserve"> Quy hoạch thăm dò, khai thác, chế biến và sử dụng quặng titan giai đoạn 2007 - 2015, định hướng đến 2025</w:t>
            </w:r>
          </w:p>
        </w:tc>
        <w:tc>
          <w:tcPr>
            <w:tcW w:w="3260" w:type="dxa"/>
            <w:shd w:val="clear" w:color="auto" w:fill="auto"/>
            <w:vAlign w:val="center"/>
          </w:tcPr>
          <w:p w:rsidR="0073388A" w:rsidRPr="00CA4EA7" w:rsidRDefault="0073388A" w:rsidP="0090273B">
            <w:pPr>
              <w:rPr>
                <w:rFonts w:ascii="Times New Roman" w:hAnsi="Times New Roman"/>
                <w:sz w:val="24"/>
                <w:szCs w:val="24"/>
              </w:rPr>
            </w:pPr>
            <w:r w:rsidRPr="00CA4EA7">
              <w:rPr>
                <w:rFonts w:ascii="Times New Roman" w:hAnsi="Times New Roman"/>
                <w:noProof/>
                <w:sz w:val="24"/>
                <w:szCs w:val="24"/>
              </w:rPr>
              <w:t xml:space="preserve">Quyết định số 104/2007/QĐ-TTg ngày 13 tháng 7 năm 2007  </w:t>
            </w:r>
          </w:p>
        </w:tc>
      </w:tr>
      <w:tr w:rsidR="0073388A" w:rsidRPr="00CA4EA7" w:rsidTr="0073388A">
        <w:tc>
          <w:tcPr>
            <w:tcW w:w="1134" w:type="dxa"/>
            <w:shd w:val="clear" w:color="auto" w:fill="auto"/>
            <w:vAlign w:val="center"/>
          </w:tcPr>
          <w:p w:rsidR="0073388A" w:rsidRPr="00CA4EA7" w:rsidRDefault="0073388A" w:rsidP="0090273B">
            <w:pPr>
              <w:jc w:val="center"/>
              <w:rPr>
                <w:rFonts w:ascii="Times New Roman" w:hAnsi="Times New Roman"/>
                <w:sz w:val="24"/>
                <w:szCs w:val="24"/>
              </w:rPr>
            </w:pPr>
            <w:r w:rsidRPr="00CA4EA7">
              <w:rPr>
                <w:rFonts w:ascii="Times New Roman" w:hAnsi="Times New Roman"/>
                <w:sz w:val="24"/>
                <w:szCs w:val="24"/>
              </w:rPr>
              <w:t>4</w:t>
            </w:r>
          </w:p>
        </w:tc>
        <w:tc>
          <w:tcPr>
            <w:tcW w:w="9214" w:type="dxa"/>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sz w:val="24"/>
                <w:szCs w:val="24"/>
              </w:rPr>
              <w:t xml:space="preserve">Quy hoạch phân vùng thăm dò, khai thác, chế biến và sử dụng quặng bauxit giai đoạn Quy hoạch thăm dò giai đoạn 2007-2015, có xét đến năm 2025   </w:t>
            </w:r>
          </w:p>
        </w:tc>
        <w:tc>
          <w:tcPr>
            <w:tcW w:w="3260" w:type="dxa"/>
            <w:shd w:val="clear" w:color="auto" w:fill="auto"/>
            <w:vAlign w:val="center"/>
          </w:tcPr>
          <w:p w:rsidR="0073388A" w:rsidRPr="00CA4EA7" w:rsidRDefault="0073388A" w:rsidP="0090273B">
            <w:pPr>
              <w:rPr>
                <w:rFonts w:ascii="Times New Roman" w:hAnsi="Times New Roman"/>
                <w:sz w:val="24"/>
                <w:szCs w:val="24"/>
              </w:rPr>
            </w:pPr>
            <w:r w:rsidRPr="00CA4EA7">
              <w:rPr>
                <w:rFonts w:ascii="Times New Roman" w:hAnsi="Times New Roman"/>
                <w:sz w:val="24"/>
                <w:szCs w:val="24"/>
              </w:rPr>
              <w:t>Quyết định số 167/2007/QĐ-TTg ngày 01/11/2007</w:t>
            </w:r>
          </w:p>
        </w:tc>
      </w:tr>
      <w:tr w:rsidR="0073388A" w:rsidRPr="00CA4EA7" w:rsidTr="0073388A">
        <w:tc>
          <w:tcPr>
            <w:tcW w:w="13608" w:type="dxa"/>
            <w:gridSpan w:val="3"/>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b/>
                <w:sz w:val="24"/>
                <w:szCs w:val="24"/>
              </w:rPr>
              <w:t>II. Quy hoạch do Bộ Xây dựng lập, trình Thủ tướng Chính phủ phê duyệt</w:t>
            </w:r>
          </w:p>
        </w:tc>
      </w:tr>
      <w:tr w:rsidR="0073388A" w:rsidRPr="00CA4EA7" w:rsidTr="0073388A">
        <w:tc>
          <w:tcPr>
            <w:tcW w:w="1134" w:type="dxa"/>
            <w:shd w:val="clear" w:color="auto" w:fill="auto"/>
            <w:vAlign w:val="center"/>
          </w:tcPr>
          <w:p w:rsidR="0073388A" w:rsidRPr="00CA4EA7" w:rsidRDefault="0073388A" w:rsidP="0090273B">
            <w:pPr>
              <w:jc w:val="center"/>
              <w:rPr>
                <w:rFonts w:ascii="Times New Roman" w:hAnsi="Times New Roman"/>
                <w:sz w:val="24"/>
                <w:szCs w:val="24"/>
              </w:rPr>
            </w:pPr>
            <w:r w:rsidRPr="00CA4EA7">
              <w:rPr>
                <w:rFonts w:ascii="Times New Roman" w:hAnsi="Times New Roman"/>
                <w:sz w:val="24"/>
                <w:szCs w:val="24"/>
              </w:rPr>
              <w:t>5</w:t>
            </w:r>
          </w:p>
        </w:tc>
        <w:tc>
          <w:tcPr>
            <w:tcW w:w="9214" w:type="dxa"/>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sz w:val="24"/>
                <w:szCs w:val="24"/>
              </w:rPr>
              <w:t xml:space="preserve">Quy hoạch thăm dò, khai thác và sử dụng khoáng sản làm nguyên liệu xi măng ở Việt Nam đến năm 2020 </w:t>
            </w:r>
          </w:p>
        </w:tc>
        <w:tc>
          <w:tcPr>
            <w:tcW w:w="3260" w:type="dxa"/>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sz w:val="24"/>
                <w:szCs w:val="24"/>
              </w:rPr>
              <w:t>Quyết định số 105/2008/QĐ-TTg ngày 21/7/2008, điều chỉnh, bổ sung tại QĐ 1065/QĐ-TTg ngày 09/7/2010</w:t>
            </w:r>
          </w:p>
        </w:tc>
      </w:tr>
      <w:tr w:rsidR="0073388A" w:rsidRPr="00CA4EA7" w:rsidTr="0073388A">
        <w:tc>
          <w:tcPr>
            <w:tcW w:w="1134" w:type="dxa"/>
            <w:shd w:val="clear" w:color="auto" w:fill="auto"/>
            <w:vAlign w:val="center"/>
          </w:tcPr>
          <w:p w:rsidR="0073388A" w:rsidRPr="00CA4EA7" w:rsidRDefault="0073388A" w:rsidP="0090273B">
            <w:pPr>
              <w:jc w:val="center"/>
              <w:rPr>
                <w:rFonts w:ascii="Times New Roman" w:hAnsi="Times New Roman"/>
                <w:sz w:val="24"/>
                <w:szCs w:val="24"/>
              </w:rPr>
            </w:pPr>
            <w:r w:rsidRPr="00CA4EA7">
              <w:rPr>
                <w:rFonts w:ascii="Times New Roman" w:hAnsi="Times New Roman"/>
                <w:sz w:val="24"/>
                <w:szCs w:val="24"/>
              </w:rPr>
              <w:t>6</w:t>
            </w:r>
          </w:p>
        </w:tc>
        <w:tc>
          <w:tcPr>
            <w:tcW w:w="9214" w:type="dxa"/>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sz w:val="24"/>
                <w:szCs w:val="24"/>
              </w:rPr>
              <w:t xml:space="preserve">Quy hoạch thăm dò, khai thác, chế biến và sử dụng khoáng sản làm vật liệu xây dựng ở Việt Nam đến năm 2020   </w:t>
            </w:r>
          </w:p>
        </w:tc>
        <w:tc>
          <w:tcPr>
            <w:tcW w:w="3260" w:type="dxa"/>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sz w:val="24"/>
                <w:szCs w:val="24"/>
              </w:rPr>
              <w:t xml:space="preserve">Quyết định số 152/2008/QĐ-TTg ngày 28 tháng 11 năm 2008, đến năm 2020 điều </w:t>
            </w:r>
            <w:r w:rsidRPr="00CA4EA7">
              <w:rPr>
                <w:rFonts w:ascii="Times New Roman" w:hAnsi="Times New Roman"/>
                <w:sz w:val="24"/>
                <w:szCs w:val="24"/>
              </w:rPr>
              <w:lastRenderedPageBreak/>
              <w:t>chỉnh, bổ sung tại QĐ số 45/QĐ-TTg ngày 09/01/2012</w:t>
            </w:r>
          </w:p>
        </w:tc>
      </w:tr>
      <w:tr w:rsidR="0073388A" w:rsidRPr="00CA4EA7" w:rsidTr="0073388A">
        <w:tc>
          <w:tcPr>
            <w:tcW w:w="13608" w:type="dxa"/>
            <w:gridSpan w:val="3"/>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b/>
                <w:sz w:val="24"/>
                <w:szCs w:val="24"/>
              </w:rPr>
              <w:lastRenderedPageBreak/>
              <w:t>III. Quy hoạch do Bộ Công Thương lập và phê duyệt theo uỷ quyền của Thủ tướng Chính phủ</w:t>
            </w:r>
          </w:p>
        </w:tc>
      </w:tr>
      <w:tr w:rsidR="0073388A" w:rsidRPr="00CA4EA7" w:rsidTr="0073388A">
        <w:tc>
          <w:tcPr>
            <w:tcW w:w="1134" w:type="dxa"/>
            <w:shd w:val="clear" w:color="auto" w:fill="auto"/>
            <w:vAlign w:val="center"/>
          </w:tcPr>
          <w:p w:rsidR="0073388A" w:rsidRPr="00CA4EA7" w:rsidRDefault="0073388A" w:rsidP="0090273B">
            <w:pPr>
              <w:jc w:val="center"/>
              <w:rPr>
                <w:rFonts w:ascii="Times New Roman" w:hAnsi="Times New Roman"/>
                <w:sz w:val="24"/>
                <w:szCs w:val="24"/>
              </w:rPr>
            </w:pPr>
            <w:r w:rsidRPr="00CA4EA7">
              <w:rPr>
                <w:rFonts w:ascii="Times New Roman" w:hAnsi="Times New Roman"/>
                <w:sz w:val="24"/>
                <w:szCs w:val="24"/>
              </w:rPr>
              <w:t>7</w:t>
            </w:r>
          </w:p>
        </w:tc>
        <w:tc>
          <w:tcPr>
            <w:tcW w:w="9214" w:type="dxa"/>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sz w:val="24"/>
                <w:szCs w:val="24"/>
              </w:rPr>
              <w:t xml:space="preserve">Quy hoạch phân vùng thăm dò, khai thác, chế biến và sử dụng quặng mangan, cromit giai đoạn 2006-2015, định hướng đến năm 2025   </w:t>
            </w:r>
          </w:p>
        </w:tc>
        <w:tc>
          <w:tcPr>
            <w:tcW w:w="3260" w:type="dxa"/>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sz w:val="24"/>
                <w:szCs w:val="24"/>
              </w:rPr>
              <w:t>Quyết định số 33/2007/QĐ-BCN ngày 26 tháng 7 năm 2007</w:t>
            </w:r>
          </w:p>
        </w:tc>
      </w:tr>
      <w:tr w:rsidR="0073388A" w:rsidRPr="00CA4EA7" w:rsidTr="0073388A">
        <w:tc>
          <w:tcPr>
            <w:tcW w:w="1134" w:type="dxa"/>
            <w:shd w:val="clear" w:color="auto" w:fill="auto"/>
            <w:vAlign w:val="center"/>
          </w:tcPr>
          <w:p w:rsidR="0073388A" w:rsidRPr="00CA4EA7" w:rsidRDefault="0073388A" w:rsidP="0090273B">
            <w:pPr>
              <w:jc w:val="center"/>
              <w:rPr>
                <w:rFonts w:ascii="Times New Roman" w:hAnsi="Times New Roman"/>
                <w:sz w:val="24"/>
                <w:szCs w:val="24"/>
              </w:rPr>
            </w:pPr>
            <w:r w:rsidRPr="00CA4EA7">
              <w:rPr>
                <w:rFonts w:ascii="Times New Roman" w:hAnsi="Times New Roman"/>
                <w:sz w:val="24"/>
                <w:szCs w:val="24"/>
              </w:rPr>
              <w:t>8</w:t>
            </w:r>
          </w:p>
        </w:tc>
        <w:tc>
          <w:tcPr>
            <w:tcW w:w="9214" w:type="dxa"/>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sz w:val="24"/>
                <w:szCs w:val="24"/>
              </w:rPr>
              <w:t xml:space="preserve">Quy hoạch phân vùng thăm dò, khai thác, chế biến quặng vàng, đồng, nikel, molipden Việt Nam đến năm 2015 có xét đến năm 2025   </w:t>
            </w:r>
          </w:p>
        </w:tc>
        <w:tc>
          <w:tcPr>
            <w:tcW w:w="3260" w:type="dxa"/>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noProof/>
                <w:color w:val="000000"/>
                <w:spacing w:val="-4"/>
                <w:sz w:val="24"/>
                <w:szCs w:val="24"/>
              </w:rPr>
              <w:t xml:space="preserve">Quyết định số 11/2008/QĐ-BCT </w:t>
            </w:r>
            <w:r w:rsidRPr="00CA4EA7">
              <w:rPr>
                <w:rFonts w:ascii="Times New Roman" w:hAnsi="Times New Roman"/>
                <w:spacing w:val="-4"/>
                <w:sz w:val="24"/>
                <w:szCs w:val="24"/>
              </w:rPr>
              <w:t>n</w:t>
            </w:r>
            <w:r w:rsidRPr="00CA4EA7">
              <w:rPr>
                <w:rFonts w:ascii="Times New Roman" w:hAnsi="Times New Roman"/>
                <w:noProof/>
                <w:color w:val="000000"/>
                <w:spacing w:val="-4"/>
                <w:sz w:val="24"/>
                <w:szCs w:val="24"/>
              </w:rPr>
              <w:t>gày 05/6/2008</w:t>
            </w:r>
          </w:p>
        </w:tc>
      </w:tr>
      <w:tr w:rsidR="0073388A" w:rsidRPr="00CA4EA7" w:rsidTr="0073388A">
        <w:tc>
          <w:tcPr>
            <w:tcW w:w="1134" w:type="dxa"/>
            <w:shd w:val="clear" w:color="auto" w:fill="auto"/>
            <w:vAlign w:val="center"/>
          </w:tcPr>
          <w:p w:rsidR="0073388A" w:rsidRPr="00CA4EA7" w:rsidRDefault="0073388A" w:rsidP="0090273B">
            <w:pPr>
              <w:jc w:val="center"/>
              <w:rPr>
                <w:rFonts w:ascii="Times New Roman" w:hAnsi="Times New Roman"/>
                <w:sz w:val="24"/>
                <w:szCs w:val="24"/>
              </w:rPr>
            </w:pPr>
            <w:r w:rsidRPr="00CA4EA7">
              <w:rPr>
                <w:rFonts w:ascii="Times New Roman" w:hAnsi="Times New Roman"/>
                <w:sz w:val="24"/>
                <w:szCs w:val="24"/>
              </w:rPr>
              <w:t>9</w:t>
            </w:r>
          </w:p>
        </w:tc>
        <w:tc>
          <w:tcPr>
            <w:tcW w:w="9214" w:type="dxa"/>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noProof/>
                <w:sz w:val="24"/>
                <w:szCs w:val="24"/>
              </w:rPr>
              <w:t xml:space="preserve">Quy hoạch thăm dò, khai thác, chế biến và sử dụng nhóm khoáng chất nguyên liệu </w:t>
            </w:r>
            <w:r w:rsidRPr="00CA4EA7">
              <w:rPr>
                <w:rFonts w:ascii="Times New Roman" w:hAnsi="Times New Roman"/>
                <w:spacing w:val="-4"/>
                <w:sz w:val="24"/>
                <w:szCs w:val="24"/>
              </w:rPr>
              <w:t>đá vôi trắng (đá hoa), felspat, cao lanh và magnezit đến năm 2015, có xét đến năm 2025</w:t>
            </w:r>
          </w:p>
        </w:tc>
        <w:tc>
          <w:tcPr>
            <w:tcW w:w="3260" w:type="dxa"/>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noProof/>
                <w:sz w:val="24"/>
                <w:szCs w:val="24"/>
              </w:rPr>
              <w:t xml:space="preserve">Quyết định số 47/2008/QĐ-BCT ngày 17/12/2008   </w:t>
            </w:r>
          </w:p>
        </w:tc>
      </w:tr>
      <w:tr w:rsidR="0073388A" w:rsidRPr="00CA4EA7" w:rsidTr="0073388A">
        <w:tc>
          <w:tcPr>
            <w:tcW w:w="1134" w:type="dxa"/>
            <w:shd w:val="clear" w:color="auto" w:fill="auto"/>
            <w:vAlign w:val="center"/>
          </w:tcPr>
          <w:p w:rsidR="0073388A" w:rsidRPr="00CA4EA7" w:rsidRDefault="0073388A" w:rsidP="0090273B">
            <w:pPr>
              <w:jc w:val="center"/>
              <w:rPr>
                <w:rFonts w:ascii="Times New Roman" w:hAnsi="Times New Roman"/>
                <w:sz w:val="24"/>
                <w:szCs w:val="24"/>
              </w:rPr>
            </w:pPr>
            <w:r w:rsidRPr="00CA4EA7">
              <w:rPr>
                <w:rFonts w:ascii="Times New Roman" w:hAnsi="Times New Roman"/>
                <w:sz w:val="24"/>
                <w:szCs w:val="24"/>
              </w:rPr>
              <w:t>10</w:t>
            </w:r>
          </w:p>
        </w:tc>
        <w:tc>
          <w:tcPr>
            <w:tcW w:w="9214" w:type="dxa"/>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sz w:val="24"/>
                <w:szCs w:val="24"/>
              </w:rPr>
              <w:t xml:space="preserve">Quy hoạch phân vùng thăm dò, khai thác, chế biến và sử dụng khoáng sản đất hiếm giai đoạn đến năm 2015, có xét đến năm 2025   </w:t>
            </w:r>
          </w:p>
        </w:tc>
        <w:tc>
          <w:tcPr>
            <w:tcW w:w="3260" w:type="dxa"/>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spacing w:val="2"/>
                <w:sz w:val="24"/>
                <w:szCs w:val="24"/>
              </w:rPr>
              <w:t>Quyết định số 25/2008/QĐ-BCT ngày 04 tháng 8 năm 2008</w:t>
            </w:r>
          </w:p>
        </w:tc>
      </w:tr>
      <w:tr w:rsidR="0073388A" w:rsidRPr="00CA4EA7" w:rsidTr="0073388A">
        <w:tc>
          <w:tcPr>
            <w:tcW w:w="1134" w:type="dxa"/>
            <w:shd w:val="clear" w:color="auto" w:fill="auto"/>
            <w:vAlign w:val="center"/>
          </w:tcPr>
          <w:p w:rsidR="0073388A" w:rsidRPr="00CA4EA7" w:rsidRDefault="0073388A" w:rsidP="0090273B">
            <w:pPr>
              <w:jc w:val="center"/>
              <w:rPr>
                <w:rFonts w:ascii="Times New Roman" w:hAnsi="Times New Roman"/>
                <w:sz w:val="24"/>
                <w:szCs w:val="24"/>
              </w:rPr>
            </w:pPr>
            <w:r w:rsidRPr="00CA4EA7">
              <w:rPr>
                <w:rFonts w:ascii="Times New Roman" w:hAnsi="Times New Roman"/>
                <w:sz w:val="24"/>
                <w:szCs w:val="24"/>
              </w:rPr>
              <w:t>11</w:t>
            </w:r>
          </w:p>
        </w:tc>
        <w:tc>
          <w:tcPr>
            <w:tcW w:w="9214" w:type="dxa"/>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sz w:val="24"/>
                <w:szCs w:val="24"/>
              </w:rPr>
              <w:t xml:space="preserve">Quy hoạch phân vùng thăm dò, khai thác, chế biến và sử dụng quặng thiếc, vonfram và antimon giai đoạn 2007 – 2015, có xét đến năm 2025   </w:t>
            </w:r>
          </w:p>
        </w:tc>
        <w:tc>
          <w:tcPr>
            <w:tcW w:w="3260" w:type="dxa"/>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sz w:val="24"/>
                <w:szCs w:val="24"/>
              </w:rPr>
              <w:t>Quyết định số 05/2008/QĐ-BCT ngày 04/3/2008</w:t>
            </w:r>
          </w:p>
        </w:tc>
      </w:tr>
      <w:tr w:rsidR="0073388A" w:rsidRPr="00CA4EA7" w:rsidTr="0073388A">
        <w:tc>
          <w:tcPr>
            <w:tcW w:w="1134" w:type="dxa"/>
            <w:shd w:val="clear" w:color="auto" w:fill="auto"/>
            <w:vAlign w:val="center"/>
          </w:tcPr>
          <w:p w:rsidR="0073388A" w:rsidRPr="00CA4EA7" w:rsidRDefault="0073388A" w:rsidP="0090273B">
            <w:pPr>
              <w:jc w:val="center"/>
              <w:rPr>
                <w:rFonts w:ascii="Times New Roman" w:hAnsi="Times New Roman"/>
                <w:sz w:val="24"/>
                <w:szCs w:val="24"/>
              </w:rPr>
            </w:pPr>
            <w:r w:rsidRPr="00CA4EA7">
              <w:rPr>
                <w:rFonts w:ascii="Times New Roman" w:hAnsi="Times New Roman"/>
                <w:sz w:val="24"/>
                <w:szCs w:val="24"/>
              </w:rPr>
              <w:t>12</w:t>
            </w:r>
          </w:p>
        </w:tc>
        <w:tc>
          <w:tcPr>
            <w:tcW w:w="9214" w:type="dxa"/>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sz w:val="24"/>
                <w:szCs w:val="24"/>
              </w:rPr>
              <w:t xml:space="preserve">Quy hoạch thăm dò, khai thác, chế biến và tuyển quặng apatit giai đoạn 2008 – 2020 có tính đến sau năm 2020 </w:t>
            </w:r>
          </w:p>
        </w:tc>
        <w:tc>
          <w:tcPr>
            <w:tcW w:w="3260" w:type="dxa"/>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sz w:val="24"/>
                <w:szCs w:val="24"/>
              </w:rPr>
              <w:t>Quyết định số 28/2008/QĐ-BCT ngày 18/8/2008</w:t>
            </w:r>
          </w:p>
        </w:tc>
      </w:tr>
      <w:tr w:rsidR="0073388A" w:rsidRPr="00CA4EA7" w:rsidTr="0073388A">
        <w:tc>
          <w:tcPr>
            <w:tcW w:w="1134" w:type="dxa"/>
            <w:shd w:val="clear" w:color="auto" w:fill="auto"/>
            <w:vAlign w:val="center"/>
          </w:tcPr>
          <w:p w:rsidR="0073388A" w:rsidRPr="00CA4EA7" w:rsidRDefault="0073388A" w:rsidP="0090273B">
            <w:pPr>
              <w:jc w:val="center"/>
              <w:rPr>
                <w:rFonts w:ascii="Times New Roman" w:hAnsi="Times New Roman"/>
                <w:sz w:val="24"/>
                <w:szCs w:val="24"/>
              </w:rPr>
            </w:pPr>
            <w:r w:rsidRPr="00CA4EA7">
              <w:rPr>
                <w:rFonts w:ascii="Times New Roman" w:hAnsi="Times New Roman"/>
                <w:sz w:val="24"/>
                <w:szCs w:val="24"/>
              </w:rPr>
              <w:t>13</w:t>
            </w:r>
          </w:p>
        </w:tc>
        <w:tc>
          <w:tcPr>
            <w:tcW w:w="9214" w:type="dxa"/>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sz w:val="24"/>
                <w:szCs w:val="24"/>
              </w:rPr>
              <w:t xml:space="preserve">Quy hoạch phân vùng thăm dò, khai thác, chế biến và sử dụng nhóm khoáng chất công nghiệp (serpentin, barit, grafit, fluorit, bentonit, diatomit và talc) đến năm 2015, có xét đến năm 2025 </w:t>
            </w:r>
          </w:p>
        </w:tc>
        <w:tc>
          <w:tcPr>
            <w:tcW w:w="3260" w:type="dxa"/>
            <w:shd w:val="clear" w:color="auto" w:fill="auto"/>
            <w:vAlign w:val="center"/>
          </w:tcPr>
          <w:p w:rsidR="0073388A" w:rsidRPr="00CA4EA7" w:rsidRDefault="0073388A" w:rsidP="0090273B">
            <w:pPr>
              <w:jc w:val="both"/>
              <w:rPr>
                <w:rFonts w:ascii="Times New Roman" w:hAnsi="Times New Roman"/>
                <w:sz w:val="24"/>
                <w:szCs w:val="24"/>
              </w:rPr>
            </w:pPr>
            <w:r w:rsidRPr="00CA4EA7">
              <w:rPr>
                <w:rFonts w:ascii="Times New Roman" w:hAnsi="Times New Roman"/>
                <w:sz w:val="24"/>
                <w:szCs w:val="24"/>
              </w:rPr>
              <w:t>Quyết định số 41/2008/QĐ-BCT ngày 17 tháng 11 năm 2008</w:t>
            </w:r>
          </w:p>
        </w:tc>
      </w:tr>
    </w:tbl>
    <w:p w:rsidR="0073388A" w:rsidRPr="002E0CC8" w:rsidRDefault="0073388A" w:rsidP="0073388A">
      <w:pPr>
        <w:spacing w:before="40" w:after="40"/>
        <w:ind w:firstLine="720"/>
        <w:jc w:val="both"/>
        <w:rPr>
          <w:sz w:val="28"/>
          <w:szCs w:val="28"/>
        </w:rPr>
      </w:pPr>
    </w:p>
    <w:p w:rsidR="00315836" w:rsidRDefault="00315836" w:rsidP="0073388A">
      <w:pPr>
        <w:spacing w:after="120"/>
        <w:jc w:val="center"/>
        <w:rPr>
          <w:rFonts w:ascii="UVnTime" w:hAnsi="UVnTime"/>
          <w:b/>
          <w:sz w:val="26"/>
        </w:rPr>
      </w:pPr>
    </w:p>
    <w:p w:rsidR="0073388A" w:rsidRPr="002E0CC8" w:rsidRDefault="0073388A" w:rsidP="0073388A">
      <w:pPr>
        <w:spacing w:after="120"/>
        <w:jc w:val="center"/>
        <w:rPr>
          <w:rFonts w:ascii="UVnTime" w:hAnsi="UVnTime"/>
          <w:b/>
          <w:sz w:val="26"/>
        </w:rPr>
      </w:pPr>
      <w:r w:rsidRPr="002E0CC8">
        <w:rPr>
          <w:rFonts w:ascii="UVnTime" w:hAnsi="UVnTime"/>
          <w:b/>
          <w:sz w:val="26"/>
        </w:rPr>
        <w:lastRenderedPageBreak/>
        <w:t xml:space="preserve">Bảng số 2- </w:t>
      </w:r>
      <w:r w:rsidR="00B77A2D">
        <w:rPr>
          <w:rFonts w:ascii="UVnTime" w:hAnsi="UVnTime"/>
          <w:b/>
          <w:sz w:val="26"/>
        </w:rPr>
        <w:t>Thống kê</w:t>
      </w:r>
      <w:r w:rsidRPr="002E0CC8">
        <w:rPr>
          <w:rFonts w:ascii="UVnTime" w:hAnsi="UVnTime"/>
          <w:b/>
          <w:sz w:val="26"/>
        </w:rPr>
        <w:t xml:space="preserve"> các Quy hoạch khoáng sản đã phê duyệt theo Luật Khoáng sản năm 2010</w:t>
      </w:r>
    </w:p>
    <w:tbl>
      <w:tblPr>
        <w:tblW w:w="1360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7230"/>
        <w:gridCol w:w="3260"/>
        <w:gridCol w:w="1984"/>
      </w:tblGrid>
      <w:tr w:rsidR="0073388A" w:rsidRPr="000F6D09" w:rsidTr="000F6D09">
        <w:trPr>
          <w:tblHeader/>
        </w:trPr>
        <w:tc>
          <w:tcPr>
            <w:tcW w:w="1134" w:type="dxa"/>
            <w:shd w:val="clear" w:color="auto" w:fill="auto"/>
          </w:tcPr>
          <w:p w:rsidR="0073388A" w:rsidRPr="000F6D09" w:rsidRDefault="0073388A" w:rsidP="0090273B">
            <w:pPr>
              <w:jc w:val="center"/>
              <w:rPr>
                <w:rFonts w:ascii="Times New Roman" w:hAnsi="Times New Roman"/>
                <w:b/>
                <w:i/>
                <w:sz w:val="24"/>
                <w:szCs w:val="24"/>
              </w:rPr>
            </w:pPr>
            <w:r w:rsidRPr="000F6D09">
              <w:rPr>
                <w:rFonts w:ascii="Times New Roman" w:hAnsi="Times New Roman"/>
                <w:b/>
                <w:i/>
                <w:sz w:val="24"/>
                <w:szCs w:val="24"/>
              </w:rPr>
              <w:t>STT</w:t>
            </w:r>
          </w:p>
        </w:tc>
        <w:tc>
          <w:tcPr>
            <w:tcW w:w="7230" w:type="dxa"/>
            <w:shd w:val="clear" w:color="auto" w:fill="auto"/>
          </w:tcPr>
          <w:p w:rsidR="0073388A" w:rsidRPr="000F6D09" w:rsidRDefault="0073388A" w:rsidP="0090273B">
            <w:pPr>
              <w:jc w:val="center"/>
              <w:rPr>
                <w:rFonts w:ascii="Times New Roman" w:hAnsi="Times New Roman"/>
                <w:b/>
                <w:i/>
                <w:sz w:val="24"/>
                <w:szCs w:val="24"/>
              </w:rPr>
            </w:pPr>
            <w:r w:rsidRPr="000F6D09">
              <w:rPr>
                <w:rFonts w:ascii="Times New Roman" w:hAnsi="Times New Roman"/>
                <w:b/>
                <w:i/>
                <w:sz w:val="24"/>
                <w:szCs w:val="24"/>
              </w:rPr>
              <w:t>Tên quy hoạch</w:t>
            </w:r>
          </w:p>
        </w:tc>
        <w:tc>
          <w:tcPr>
            <w:tcW w:w="3260" w:type="dxa"/>
            <w:shd w:val="clear" w:color="auto" w:fill="auto"/>
          </w:tcPr>
          <w:p w:rsidR="0073388A" w:rsidRPr="000F6D09" w:rsidRDefault="0073388A" w:rsidP="0090273B">
            <w:pPr>
              <w:jc w:val="center"/>
              <w:rPr>
                <w:rFonts w:ascii="Times New Roman" w:hAnsi="Times New Roman"/>
                <w:b/>
                <w:i/>
                <w:sz w:val="24"/>
                <w:szCs w:val="24"/>
              </w:rPr>
            </w:pPr>
            <w:r w:rsidRPr="000F6D09">
              <w:rPr>
                <w:rFonts w:ascii="Times New Roman" w:hAnsi="Times New Roman"/>
                <w:b/>
                <w:i/>
                <w:sz w:val="24"/>
                <w:szCs w:val="24"/>
              </w:rPr>
              <w:t>Văn bản phê duyệt</w:t>
            </w:r>
          </w:p>
        </w:tc>
        <w:tc>
          <w:tcPr>
            <w:tcW w:w="1984" w:type="dxa"/>
            <w:shd w:val="clear" w:color="auto" w:fill="auto"/>
          </w:tcPr>
          <w:p w:rsidR="0073388A" w:rsidRPr="000F6D09" w:rsidRDefault="0073388A" w:rsidP="0090273B">
            <w:pPr>
              <w:jc w:val="center"/>
              <w:rPr>
                <w:rFonts w:ascii="Times New Roman" w:hAnsi="Times New Roman"/>
                <w:b/>
                <w:i/>
                <w:sz w:val="24"/>
                <w:szCs w:val="24"/>
              </w:rPr>
            </w:pPr>
            <w:r w:rsidRPr="000F6D09">
              <w:rPr>
                <w:rFonts w:ascii="Times New Roman" w:hAnsi="Times New Roman"/>
                <w:b/>
                <w:i/>
                <w:sz w:val="24"/>
                <w:szCs w:val="24"/>
              </w:rPr>
              <w:t>Ghi chú</w:t>
            </w:r>
          </w:p>
        </w:tc>
      </w:tr>
      <w:tr w:rsidR="0073388A" w:rsidRPr="000F6D09" w:rsidTr="000F6D09">
        <w:tc>
          <w:tcPr>
            <w:tcW w:w="11624" w:type="dxa"/>
            <w:gridSpan w:val="3"/>
            <w:shd w:val="clear" w:color="auto" w:fill="auto"/>
          </w:tcPr>
          <w:p w:rsidR="0073388A" w:rsidRPr="000F6D09" w:rsidRDefault="0073388A" w:rsidP="0090273B">
            <w:pPr>
              <w:jc w:val="both"/>
              <w:rPr>
                <w:rFonts w:ascii="Times New Roman" w:hAnsi="Times New Roman"/>
                <w:b/>
                <w:sz w:val="24"/>
                <w:szCs w:val="24"/>
              </w:rPr>
            </w:pPr>
            <w:r w:rsidRPr="000F6D09">
              <w:rPr>
                <w:rFonts w:ascii="Times New Roman" w:hAnsi="Times New Roman"/>
                <w:b/>
                <w:sz w:val="24"/>
                <w:szCs w:val="24"/>
              </w:rPr>
              <w:t>I. Quy hoạch do Bộ Công Thương lập, trình Thủ tướng Chính phủ phê duyệt</w:t>
            </w:r>
          </w:p>
        </w:tc>
        <w:tc>
          <w:tcPr>
            <w:tcW w:w="1984" w:type="dxa"/>
            <w:shd w:val="clear" w:color="auto" w:fill="auto"/>
          </w:tcPr>
          <w:p w:rsidR="0073388A" w:rsidRPr="000F6D09" w:rsidRDefault="0073388A" w:rsidP="0090273B">
            <w:pPr>
              <w:jc w:val="both"/>
              <w:rPr>
                <w:rFonts w:ascii="Times New Roman" w:hAnsi="Times New Roman"/>
                <w:b/>
                <w:sz w:val="24"/>
                <w:szCs w:val="24"/>
              </w:rPr>
            </w:pP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1</w:t>
            </w:r>
          </w:p>
        </w:tc>
        <w:tc>
          <w:tcPr>
            <w:tcW w:w="7230" w:type="dxa"/>
            <w:shd w:val="clear" w:color="auto" w:fill="auto"/>
            <w:vAlign w:val="center"/>
          </w:tcPr>
          <w:p w:rsidR="0073388A" w:rsidRPr="000F6D09" w:rsidRDefault="0073388A" w:rsidP="0090273B">
            <w:pPr>
              <w:jc w:val="both"/>
              <w:rPr>
                <w:rFonts w:ascii="Times New Roman" w:hAnsi="Times New Roman"/>
                <w:sz w:val="24"/>
                <w:szCs w:val="24"/>
              </w:rPr>
            </w:pPr>
            <w:r w:rsidRPr="000F6D09">
              <w:rPr>
                <w:rFonts w:ascii="Times New Roman" w:hAnsi="Times New Roman"/>
                <w:sz w:val="24"/>
                <w:szCs w:val="24"/>
                <w:shd w:val="clear" w:color="auto" w:fill="FFFFFF"/>
              </w:rPr>
              <w:t>Quy hoạch phân vùng thăm dò, khai thác, chế biến và sử dụng quặng titan giai đoạn đến năm 2020, có xét tới năm 2030.</w:t>
            </w:r>
          </w:p>
        </w:tc>
        <w:tc>
          <w:tcPr>
            <w:tcW w:w="3260" w:type="dxa"/>
            <w:shd w:val="clear" w:color="auto" w:fill="auto"/>
            <w:vAlign w:val="center"/>
          </w:tcPr>
          <w:p w:rsidR="0073388A" w:rsidRPr="000F6D09" w:rsidRDefault="0073388A" w:rsidP="0090273B">
            <w:pPr>
              <w:rPr>
                <w:rFonts w:ascii="Times New Roman" w:hAnsi="Times New Roman"/>
                <w:sz w:val="24"/>
                <w:szCs w:val="24"/>
              </w:rPr>
            </w:pPr>
            <w:r w:rsidRPr="000F6D09">
              <w:rPr>
                <w:rFonts w:ascii="Times New Roman" w:hAnsi="Times New Roman"/>
                <w:sz w:val="24"/>
                <w:szCs w:val="24"/>
                <w:shd w:val="clear" w:color="auto" w:fill="FFFFFF"/>
              </w:rPr>
              <w:t>Quyết định số 1546/QĐ-TTg ngày 03/9/2013</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Thay thế quy hoạch năm 2007</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2</w:t>
            </w:r>
          </w:p>
        </w:tc>
        <w:tc>
          <w:tcPr>
            <w:tcW w:w="7230" w:type="dxa"/>
            <w:shd w:val="clear" w:color="auto" w:fill="auto"/>
            <w:vAlign w:val="center"/>
          </w:tcPr>
          <w:p w:rsidR="0073388A" w:rsidRPr="000F6D09" w:rsidRDefault="0073388A" w:rsidP="0090273B">
            <w:pPr>
              <w:jc w:val="both"/>
              <w:rPr>
                <w:rFonts w:ascii="Times New Roman" w:hAnsi="Times New Roman"/>
                <w:sz w:val="24"/>
                <w:szCs w:val="24"/>
                <w:shd w:val="clear" w:color="auto" w:fill="FFFFFF"/>
              </w:rPr>
            </w:pPr>
            <w:r w:rsidRPr="000F6D09">
              <w:rPr>
                <w:rFonts w:ascii="Times New Roman" w:hAnsi="Times New Roman"/>
                <w:sz w:val="24"/>
                <w:szCs w:val="24"/>
              </w:rPr>
              <w:t>Quy hoạch thăm dò, khai thác, chế biến và sử dụng quặng sắt giai đoạn đến năm 2020, có xét đến năm 2030</w:t>
            </w:r>
          </w:p>
        </w:tc>
        <w:tc>
          <w:tcPr>
            <w:tcW w:w="3260" w:type="dxa"/>
            <w:shd w:val="clear" w:color="auto" w:fill="auto"/>
            <w:vAlign w:val="center"/>
          </w:tcPr>
          <w:p w:rsidR="0073388A" w:rsidRPr="000F6D09" w:rsidRDefault="0073388A" w:rsidP="0090273B">
            <w:pPr>
              <w:rPr>
                <w:rFonts w:ascii="Times New Roman" w:hAnsi="Times New Roman"/>
                <w:sz w:val="24"/>
                <w:szCs w:val="24"/>
              </w:rPr>
            </w:pPr>
            <w:r w:rsidRPr="000F6D09">
              <w:rPr>
                <w:rFonts w:ascii="Times New Roman" w:hAnsi="Times New Roman"/>
                <w:sz w:val="24"/>
                <w:szCs w:val="24"/>
              </w:rPr>
              <w:t xml:space="preserve">Quyết định số 2185/QĐ-TTg ngày 05/12/2014 </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Thay thế quy hoạch năm 2006</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3</w:t>
            </w:r>
          </w:p>
        </w:tc>
        <w:tc>
          <w:tcPr>
            <w:tcW w:w="7230" w:type="dxa"/>
            <w:shd w:val="clear" w:color="auto" w:fill="auto"/>
            <w:vAlign w:val="center"/>
          </w:tcPr>
          <w:p w:rsidR="0073388A" w:rsidRPr="000F6D09" w:rsidRDefault="0073388A" w:rsidP="0090273B">
            <w:pPr>
              <w:jc w:val="both"/>
              <w:rPr>
                <w:rFonts w:ascii="Times New Roman" w:hAnsi="Times New Roman"/>
                <w:sz w:val="24"/>
                <w:szCs w:val="24"/>
              </w:rPr>
            </w:pPr>
            <w:r w:rsidRPr="000F6D09">
              <w:rPr>
                <w:rFonts w:ascii="Times New Roman" w:hAnsi="Times New Roman"/>
                <w:noProof/>
                <w:sz w:val="24"/>
                <w:szCs w:val="24"/>
              </w:rPr>
              <w:t xml:space="preserve">Quy hoạch thăm dò, khai thác, chế biến và sử dụng quặng chì, kẽm </w:t>
            </w:r>
            <w:r w:rsidRPr="000F6D09">
              <w:rPr>
                <w:rFonts w:ascii="Times New Roman" w:hAnsi="Times New Roman"/>
                <w:sz w:val="24"/>
                <w:szCs w:val="24"/>
              </w:rPr>
              <w:t>giai đoạn đến năm 2020, có xét đến năm 2030</w:t>
            </w:r>
          </w:p>
        </w:tc>
        <w:tc>
          <w:tcPr>
            <w:tcW w:w="3260" w:type="dxa"/>
            <w:shd w:val="clear" w:color="auto" w:fill="auto"/>
            <w:vAlign w:val="center"/>
          </w:tcPr>
          <w:p w:rsidR="0073388A" w:rsidRPr="000F6D09" w:rsidRDefault="0073388A" w:rsidP="0090273B">
            <w:pPr>
              <w:rPr>
                <w:rFonts w:ascii="Times New Roman" w:hAnsi="Times New Roman"/>
                <w:sz w:val="24"/>
                <w:szCs w:val="24"/>
              </w:rPr>
            </w:pPr>
            <w:r w:rsidRPr="000F6D09">
              <w:rPr>
                <w:rFonts w:ascii="Times New Roman" w:hAnsi="Times New Roman"/>
                <w:noProof/>
                <w:spacing w:val="-4"/>
                <w:sz w:val="24"/>
                <w:szCs w:val="24"/>
              </w:rPr>
              <w:t>Quyết định số 1997/QĐ-TTg ngày 13/11/2015</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Thay thế quy hoạch năm 2006</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4</w:t>
            </w:r>
          </w:p>
        </w:tc>
        <w:tc>
          <w:tcPr>
            <w:tcW w:w="7230" w:type="dxa"/>
            <w:shd w:val="clear" w:color="auto" w:fill="auto"/>
            <w:vAlign w:val="center"/>
          </w:tcPr>
          <w:p w:rsidR="0073388A" w:rsidRPr="000F6D09" w:rsidRDefault="0073388A" w:rsidP="0090273B">
            <w:pPr>
              <w:jc w:val="both"/>
              <w:rPr>
                <w:rFonts w:ascii="Times New Roman" w:hAnsi="Times New Roman"/>
                <w:sz w:val="24"/>
                <w:szCs w:val="24"/>
              </w:rPr>
            </w:pPr>
            <w:r w:rsidRPr="000F6D09">
              <w:rPr>
                <w:rFonts w:ascii="Times New Roman" w:hAnsi="Times New Roman"/>
                <w:sz w:val="24"/>
                <w:szCs w:val="24"/>
              </w:rPr>
              <w:t>Quy hoạch thăm dò, khai thác, chế biến và tuyển quặng apatit đến 2020, có xét đến năm 2030</w:t>
            </w:r>
          </w:p>
        </w:tc>
        <w:tc>
          <w:tcPr>
            <w:tcW w:w="3260" w:type="dxa"/>
            <w:shd w:val="clear" w:color="auto" w:fill="auto"/>
            <w:vAlign w:val="center"/>
          </w:tcPr>
          <w:p w:rsidR="0073388A" w:rsidRPr="000F6D09" w:rsidRDefault="0073388A" w:rsidP="0090273B">
            <w:pPr>
              <w:rPr>
                <w:rFonts w:ascii="Times New Roman" w:hAnsi="Times New Roman"/>
                <w:sz w:val="24"/>
                <w:szCs w:val="24"/>
              </w:rPr>
            </w:pPr>
            <w:r w:rsidRPr="000F6D09">
              <w:rPr>
                <w:rFonts w:ascii="Times New Roman" w:hAnsi="Times New Roman"/>
                <w:noProof/>
                <w:spacing w:val="-4"/>
                <w:sz w:val="24"/>
                <w:szCs w:val="24"/>
              </w:rPr>
              <w:t xml:space="preserve">Quyết định số 1893/QĐ-TTg </w:t>
            </w:r>
            <w:r w:rsidRPr="000F6D09">
              <w:rPr>
                <w:rFonts w:ascii="Times New Roman" w:hAnsi="Times New Roman"/>
                <w:spacing w:val="-4"/>
                <w:sz w:val="24"/>
                <w:szCs w:val="24"/>
              </w:rPr>
              <w:t>n</w:t>
            </w:r>
            <w:r w:rsidRPr="000F6D09">
              <w:rPr>
                <w:rFonts w:ascii="Times New Roman" w:hAnsi="Times New Roman"/>
                <w:noProof/>
                <w:spacing w:val="-4"/>
                <w:sz w:val="24"/>
                <w:szCs w:val="24"/>
              </w:rPr>
              <w:t>gày 20/10/2014</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Thay thế quy hoạch năm 2008</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5</w:t>
            </w:r>
          </w:p>
        </w:tc>
        <w:tc>
          <w:tcPr>
            <w:tcW w:w="7230" w:type="dxa"/>
            <w:shd w:val="clear" w:color="auto" w:fill="auto"/>
            <w:vAlign w:val="center"/>
          </w:tcPr>
          <w:p w:rsidR="0073388A" w:rsidRPr="000F6D09" w:rsidRDefault="0073388A" w:rsidP="0090273B">
            <w:pPr>
              <w:jc w:val="both"/>
              <w:rPr>
                <w:rFonts w:ascii="Times New Roman" w:hAnsi="Times New Roman"/>
                <w:noProof/>
                <w:spacing w:val="-4"/>
                <w:sz w:val="24"/>
                <w:szCs w:val="24"/>
              </w:rPr>
            </w:pPr>
            <w:r w:rsidRPr="000F6D09">
              <w:rPr>
                <w:rFonts w:ascii="Times New Roman" w:hAnsi="Times New Roman"/>
                <w:sz w:val="24"/>
                <w:szCs w:val="24"/>
              </w:rPr>
              <w:t xml:space="preserve">Quy hoạch phân vùng thăm dò, khai thác, chế biến và sử dụng quặng thiếc, vonfram và antimon giai đoạn đến năm 2025 có xét đến năm 2035    </w:t>
            </w:r>
          </w:p>
        </w:tc>
        <w:tc>
          <w:tcPr>
            <w:tcW w:w="3260" w:type="dxa"/>
            <w:shd w:val="clear" w:color="auto" w:fill="auto"/>
            <w:vAlign w:val="center"/>
          </w:tcPr>
          <w:p w:rsidR="0073388A" w:rsidRPr="000F6D09" w:rsidRDefault="0073388A" w:rsidP="0090273B">
            <w:pPr>
              <w:rPr>
                <w:rFonts w:ascii="Times New Roman" w:hAnsi="Times New Roman"/>
                <w:sz w:val="24"/>
                <w:szCs w:val="24"/>
              </w:rPr>
            </w:pPr>
            <w:r w:rsidRPr="000F6D09">
              <w:rPr>
                <w:rFonts w:ascii="Times New Roman" w:hAnsi="Times New Roman"/>
                <w:noProof/>
                <w:spacing w:val="-4"/>
                <w:sz w:val="24"/>
                <w:szCs w:val="24"/>
              </w:rPr>
              <w:t xml:space="preserve">Quyết định số 956/QĐ-TTg </w:t>
            </w:r>
            <w:r w:rsidRPr="000F6D09">
              <w:rPr>
                <w:rFonts w:ascii="Times New Roman" w:hAnsi="Times New Roman"/>
                <w:spacing w:val="-4"/>
                <w:sz w:val="24"/>
                <w:szCs w:val="24"/>
              </w:rPr>
              <w:t>n</w:t>
            </w:r>
            <w:r w:rsidRPr="000F6D09">
              <w:rPr>
                <w:rFonts w:ascii="Times New Roman" w:hAnsi="Times New Roman"/>
                <w:noProof/>
                <w:spacing w:val="-4"/>
                <w:sz w:val="24"/>
                <w:szCs w:val="24"/>
              </w:rPr>
              <w:t>gày 02/8/2018</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Thay thế quy hoạch năm 2008</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6</w:t>
            </w:r>
          </w:p>
        </w:tc>
        <w:tc>
          <w:tcPr>
            <w:tcW w:w="7230" w:type="dxa"/>
            <w:shd w:val="clear" w:color="auto" w:fill="auto"/>
            <w:vAlign w:val="center"/>
          </w:tcPr>
          <w:p w:rsidR="0073388A" w:rsidRPr="000F6D09" w:rsidRDefault="0073388A" w:rsidP="0090273B">
            <w:pPr>
              <w:jc w:val="both"/>
              <w:rPr>
                <w:rFonts w:ascii="Times New Roman" w:hAnsi="Times New Roman"/>
                <w:noProof/>
                <w:spacing w:val="-4"/>
                <w:sz w:val="24"/>
                <w:szCs w:val="24"/>
              </w:rPr>
            </w:pPr>
            <w:r w:rsidRPr="000F6D09">
              <w:rPr>
                <w:rFonts w:ascii="Times New Roman" w:hAnsi="Times New Roman"/>
                <w:sz w:val="24"/>
                <w:szCs w:val="24"/>
              </w:rPr>
              <w:t xml:space="preserve">Quy hoạch phân vùng thăm dò, khai thác, chế biến quặng vàng, đồng, nikel, molipden Việt Nam đến năm 2025 có xét đến năm 2035   </w:t>
            </w:r>
          </w:p>
        </w:tc>
        <w:tc>
          <w:tcPr>
            <w:tcW w:w="3260" w:type="dxa"/>
            <w:shd w:val="clear" w:color="auto" w:fill="auto"/>
            <w:vAlign w:val="center"/>
          </w:tcPr>
          <w:p w:rsidR="0073388A" w:rsidRPr="000F6D09" w:rsidRDefault="0073388A" w:rsidP="0090273B">
            <w:pPr>
              <w:rPr>
                <w:rFonts w:ascii="Times New Roman" w:hAnsi="Times New Roman"/>
                <w:sz w:val="24"/>
                <w:szCs w:val="24"/>
              </w:rPr>
            </w:pPr>
            <w:r w:rsidRPr="000F6D09">
              <w:rPr>
                <w:rFonts w:ascii="Times New Roman" w:hAnsi="Times New Roman"/>
                <w:noProof/>
                <w:spacing w:val="-4"/>
                <w:sz w:val="24"/>
                <w:szCs w:val="24"/>
              </w:rPr>
              <w:t xml:space="preserve">Quyết định số 910/QĐ-TTg </w:t>
            </w:r>
            <w:r w:rsidRPr="000F6D09">
              <w:rPr>
                <w:rFonts w:ascii="Times New Roman" w:hAnsi="Times New Roman"/>
                <w:spacing w:val="-4"/>
                <w:sz w:val="24"/>
                <w:szCs w:val="24"/>
              </w:rPr>
              <w:t>n</w:t>
            </w:r>
            <w:r w:rsidRPr="000F6D09">
              <w:rPr>
                <w:rFonts w:ascii="Times New Roman" w:hAnsi="Times New Roman"/>
                <w:noProof/>
                <w:spacing w:val="-4"/>
                <w:sz w:val="24"/>
                <w:szCs w:val="24"/>
              </w:rPr>
              <w:t>gày 25/7/2018</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Thay thế quy hoạch năm 2008</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7</w:t>
            </w:r>
          </w:p>
        </w:tc>
        <w:tc>
          <w:tcPr>
            <w:tcW w:w="7230" w:type="dxa"/>
            <w:shd w:val="clear" w:color="auto" w:fill="auto"/>
            <w:vAlign w:val="center"/>
          </w:tcPr>
          <w:p w:rsidR="0073388A" w:rsidRPr="000F6D09" w:rsidRDefault="0073388A" w:rsidP="0090273B">
            <w:pPr>
              <w:jc w:val="both"/>
              <w:rPr>
                <w:rFonts w:ascii="Times New Roman" w:hAnsi="Times New Roman"/>
                <w:noProof/>
                <w:spacing w:val="-4"/>
                <w:sz w:val="24"/>
                <w:szCs w:val="24"/>
              </w:rPr>
            </w:pPr>
            <w:r w:rsidRPr="000F6D09">
              <w:rPr>
                <w:rFonts w:ascii="Times New Roman" w:hAnsi="Times New Roman"/>
                <w:sz w:val="24"/>
                <w:szCs w:val="24"/>
              </w:rPr>
              <w:t>Quy hoạch phát triển ngành than đến năm 2020, có xét triển vọng đến năm 2030</w:t>
            </w:r>
          </w:p>
        </w:tc>
        <w:tc>
          <w:tcPr>
            <w:tcW w:w="3260" w:type="dxa"/>
            <w:shd w:val="clear" w:color="auto" w:fill="auto"/>
            <w:vAlign w:val="center"/>
          </w:tcPr>
          <w:p w:rsidR="0073388A" w:rsidRPr="000F6D09" w:rsidRDefault="0073388A" w:rsidP="0090273B">
            <w:pPr>
              <w:rPr>
                <w:rFonts w:ascii="Times New Roman" w:hAnsi="Times New Roman"/>
                <w:sz w:val="24"/>
                <w:szCs w:val="24"/>
              </w:rPr>
            </w:pPr>
            <w:r w:rsidRPr="000F6D09">
              <w:rPr>
                <w:rFonts w:ascii="Times New Roman" w:hAnsi="Times New Roman"/>
                <w:noProof/>
                <w:spacing w:val="-4"/>
                <w:sz w:val="24"/>
                <w:szCs w:val="24"/>
              </w:rPr>
              <w:t xml:space="preserve">Quyết định số 403/QĐ-TTg </w:t>
            </w:r>
            <w:r w:rsidRPr="000F6D09">
              <w:rPr>
                <w:rFonts w:ascii="Times New Roman" w:hAnsi="Times New Roman"/>
                <w:spacing w:val="-4"/>
                <w:sz w:val="24"/>
                <w:szCs w:val="24"/>
              </w:rPr>
              <w:t>n</w:t>
            </w:r>
            <w:r w:rsidRPr="000F6D09">
              <w:rPr>
                <w:rFonts w:ascii="Times New Roman" w:hAnsi="Times New Roman"/>
                <w:noProof/>
                <w:spacing w:val="-4"/>
                <w:sz w:val="24"/>
                <w:szCs w:val="24"/>
              </w:rPr>
              <w:t xml:space="preserve">gày 14/3/2016 (thay thế </w:t>
            </w:r>
            <w:r w:rsidRPr="000F6D09">
              <w:rPr>
                <w:rFonts w:ascii="Times New Roman" w:hAnsi="Times New Roman"/>
                <w:sz w:val="24"/>
                <w:szCs w:val="24"/>
              </w:rPr>
              <w:t>Quyết định số 60/QĐ-TTg ngày 09 tháng 01 năm 2012)</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b/>
                <w:sz w:val="24"/>
                <w:szCs w:val="24"/>
              </w:rPr>
              <w:t>II</w:t>
            </w:r>
          </w:p>
        </w:tc>
        <w:tc>
          <w:tcPr>
            <w:tcW w:w="12474" w:type="dxa"/>
            <w:gridSpan w:val="3"/>
            <w:shd w:val="clear" w:color="auto" w:fill="auto"/>
            <w:vAlign w:val="center"/>
          </w:tcPr>
          <w:p w:rsidR="0073388A" w:rsidRPr="000F6D09" w:rsidRDefault="0073388A" w:rsidP="0090273B">
            <w:pPr>
              <w:rPr>
                <w:rFonts w:ascii="Times New Roman" w:hAnsi="Times New Roman"/>
                <w:sz w:val="24"/>
                <w:szCs w:val="24"/>
              </w:rPr>
            </w:pPr>
            <w:r w:rsidRPr="000F6D09">
              <w:rPr>
                <w:rFonts w:ascii="Times New Roman" w:hAnsi="Times New Roman"/>
                <w:b/>
                <w:sz w:val="24"/>
                <w:szCs w:val="24"/>
              </w:rPr>
              <w:t>Quy hoạch do Bộ Công Thương phê duyệt</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8</w:t>
            </w:r>
          </w:p>
        </w:tc>
        <w:tc>
          <w:tcPr>
            <w:tcW w:w="7230" w:type="dxa"/>
            <w:shd w:val="clear" w:color="auto" w:fill="auto"/>
            <w:vAlign w:val="center"/>
          </w:tcPr>
          <w:p w:rsidR="0073388A" w:rsidRPr="000F6D09" w:rsidRDefault="0073388A" w:rsidP="0090273B">
            <w:pPr>
              <w:jc w:val="both"/>
              <w:rPr>
                <w:rFonts w:ascii="Times New Roman" w:hAnsi="Times New Roman"/>
                <w:sz w:val="24"/>
                <w:szCs w:val="24"/>
              </w:rPr>
            </w:pPr>
            <w:r w:rsidRPr="000F6D09">
              <w:rPr>
                <w:rFonts w:ascii="Times New Roman" w:hAnsi="Times New Roman"/>
                <w:sz w:val="24"/>
                <w:szCs w:val="24"/>
              </w:rPr>
              <w:t>Quy hoạch phân vùng thăm dò, khai thác, chế biến và sử dụng nhóm khoáng chất mica, pyrit, quarzit, thạch anh, silimanit, sericit, vermiculit, đến năm 2020, tầm nhìn đến năm 2030</w:t>
            </w:r>
          </w:p>
        </w:tc>
        <w:tc>
          <w:tcPr>
            <w:tcW w:w="3260" w:type="dxa"/>
            <w:shd w:val="clear" w:color="auto" w:fill="auto"/>
            <w:vAlign w:val="center"/>
          </w:tcPr>
          <w:p w:rsidR="0073388A" w:rsidRPr="000F6D09" w:rsidRDefault="0073388A" w:rsidP="0090273B">
            <w:pPr>
              <w:rPr>
                <w:rFonts w:ascii="Times New Roman" w:hAnsi="Times New Roman"/>
                <w:noProof/>
                <w:spacing w:val="-4"/>
                <w:sz w:val="24"/>
                <w:szCs w:val="24"/>
              </w:rPr>
            </w:pPr>
            <w:r w:rsidRPr="000F6D09">
              <w:rPr>
                <w:rFonts w:ascii="Times New Roman" w:hAnsi="Times New Roman"/>
                <w:sz w:val="24"/>
                <w:szCs w:val="24"/>
              </w:rPr>
              <w:t>Quyết định số 386/QĐ-BCT ngày 18/01/2013</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b/>
                <w:sz w:val="24"/>
                <w:szCs w:val="24"/>
              </w:rPr>
            </w:pPr>
            <w:r w:rsidRPr="000F6D09">
              <w:rPr>
                <w:rFonts w:ascii="Times New Roman" w:hAnsi="Times New Roman"/>
                <w:b/>
                <w:sz w:val="24"/>
                <w:szCs w:val="24"/>
              </w:rPr>
              <w:lastRenderedPageBreak/>
              <w:t>III</w:t>
            </w:r>
          </w:p>
        </w:tc>
        <w:tc>
          <w:tcPr>
            <w:tcW w:w="12474" w:type="dxa"/>
            <w:gridSpan w:val="3"/>
            <w:shd w:val="clear" w:color="auto" w:fill="auto"/>
            <w:vAlign w:val="center"/>
          </w:tcPr>
          <w:p w:rsidR="0073388A" w:rsidRPr="000F6D09" w:rsidRDefault="0073388A" w:rsidP="0090273B">
            <w:pPr>
              <w:rPr>
                <w:rFonts w:ascii="Times New Roman" w:hAnsi="Times New Roman"/>
                <w:sz w:val="24"/>
                <w:szCs w:val="24"/>
              </w:rPr>
            </w:pPr>
            <w:r w:rsidRPr="000F6D09">
              <w:rPr>
                <w:rFonts w:ascii="Times New Roman" w:hAnsi="Times New Roman"/>
                <w:b/>
                <w:sz w:val="24"/>
                <w:szCs w:val="24"/>
              </w:rPr>
              <w:t>Quyết định bổ sung quy hoạch khoáng sản (Bộ Công Thương)</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1</w:t>
            </w:r>
          </w:p>
        </w:tc>
        <w:tc>
          <w:tcPr>
            <w:tcW w:w="7230" w:type="dxa"/>
            <w:shd w:val="clear" w:color="auto" w:fill="auto"/>
            <w:vAlign w:val="center"/>
          </w:tcPr>
          <w:p w:rsidR="0073388A" w:rsidRPr="000F6D09" w:rsidRDefault="0073388A" w:rsidP="0090273B">
            <w:pPr>
              <w:jc w:val="both"/>
              <w:rPr>
                <w:rFonts w:ascii="Times New Roman" w:hAnsi="Times New Roman"/>
                <w:sz w:val="24"/>
                <w:szCs w:val="24"/>
              </w:rPr>
            </w:pPr>
            <w:r w:rsidRPr="000F6D09">
              <w:rPr>
                <w:rFonts w:ascii="Times New Roman" w:hAnsi="Times New Roman"/>
                <w:sz w:val="24"/>
                <w:szCs w:val="24"/>
              </w:rPr>
              <w:t>Quyết định số 4750/QĐ-BCT</w:t>
            </w:r>
            <w:r w:rsidRPr="000F6D09">
              <w:rPr>
                <w:rFonts w:ascii="Times New Roman" w:hAnsi="Times New Roman"/>
                <w:iCs/>
                <w:sz w:val="24"/>
                <w:szCs w:val="24"/>
              </w:rPr>
              <w:t xml:space="preserve"> ngày 9/7/2013 </w:t>
            </w:r>
            <w:r w:rsidRPr="000F6D09">
              <w:rPr>
                <w:rFonts w:ascii="Times New Roman" w:hAnsi="Times New Roman"/>
                <w:sz w:val="24"/>
                <w:szCs w:val="24"/>
              </w:rPr>
              <w:t>về việc bổ sung Quy hoạch phân vùng thăm dò, khai thác, chế biến và sử dụng quặng thiếc, vonfram và antimon giai đoạn 2007 ÷ 2015, có xét đến năm 2025.</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2</w:t>
            </w:r>
          </w:p>
        </w:tc>
        <w:tc>
          <w:tcPr>
            <w:tcW w:w="7230" w:type="dxa"/>
            <w:shd w:val="clear" w:color="auto" w:fill="auto"/>
            <w:vAlign w:val="center"/>
          </w:tcPr>
          <w:p w:rsidR="0073388A" w:rsidRPr="000F6D09" w:rsidRDefault="0073388A" w:rsidP="0090273B">
            <w:pPr>
              <w:jc w:val="both"/>
              <w:rPr>
                <w:rFonts w:ascii="Times New Roman" w:hAnsi="Times New Roman"/>
                <w:sz w:val="24"/>
                <w:szCs w:val="24"/>
              </w:rPr>
            </w:pPr>
            <w:r w:rsidRPr="000F6D09">
              <w:rPr>
                <w:rFonts w:ascii="Times New Roman" w:hAnsi="Times New Roman"/>
                <w:sz w:val="24"/>
                <w:szCs w:val="24"/>
              </w:rPr>
              <w:t>Quyết định số 4847/QĐ-BCT</w:t>
            </w:r>
            <w:r w:rsidRPr="000F6D09">
              <w:rPr>
                <w:rFonts w:ascii="Times New Roman" w:hAnsi="Times New Roman"/>
                <w:iCs/>
                <w:sz w:val="24"/>
                <w:szCs w:val="24"/>
              </w:rPr>
              <w:t xml:space="preserve"> ngày 12/7/2013 về việc bổ sung quy hoạch phân vùng thăm dò, khai thác, chế biến và sử dụng nhóm khoáng chất nguyên liệu đá vôi trắng (đá hoa), felspat, cao lanh và magnezit đến năm 2015, có xét đến năm 2025.</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3</w:t>
            </w:r>
          </w:p>
        </w:tc>
        <w:tc>
          <w:tcPr>
            <w:tcW w:w="7230" w:type="dxa"/>
            <w:shd w:val="clear" w:color="auto" w:fill="auto"/>
            <w:vAlign w:val="center"/>
          </w:tcPr>
          <w:p w:rsidR="0073388A" w:rsidRPr="000F6D09" w:rsidRDefault="0073388A" w:rsidP="0090273B">
            <w:pPr>
              <w:jc w:val="both"/>
              <w:rPr>
                <w:rFonts w:ascii="Times New Roman" w:hAnsi="Times New Roman"/>
                <w:sz w:val="24"/>
                <w:szCs w:val="24"/>
              </w:rPr>
            </w:pPr>
            <w:r w:rsidRPr="000F6D09">
              <w:rPr>
                <w:rFonts w:ascii="Times New Roman" w:hAnsi="Times New Roman"/>
                <w:sz w:val="24"/>
                <w:szCs w:val="24"/>
              </w:rPr>
              <w:t>Quyết định số 5579/QĐ-BCT</w:t>
            </w:r>
            <w:r w:rsidRPr="000F6D09">
              <w:rPr>
                <w:rFonts w:ascii="Times New Roman" w:hAnsi="Times New Roman"/>
                <w:iCs/>
                <w:sz w:val="24"/>
                <w:szCs w:val="24"/>
              </w:rPr>
              <w:t xml:space="preserve"> ngày 8/8/2013 về việc bổ sung quy hoạch phân vùng thăm dò, khai thác, chế biến và sử dụng nhóm khoáng chất nguyên liệu đá vôi trắng (đá hoa), felspat, cao lanh và magnezit đến năm 2015, có xét đến năm 2025.</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4</w:t>
            </w:r>
          </w:p>
        </w:tc>
        <w:tc>
          <w:tcPr>
            <w:tcW w:w="7230" w:type="dxa"/>
            <w:shd w:val="clear" w:color="auto" w:fill="auto"/>
            <w:vAlign w:val="center"/>
          </w:tcPr>
          <w:p w:rsidR="0073388A" w:rsidRPr="000F6D09" w:rsidRDefault="0073388A" w:rsidP="0090273B">
            <w:pPr>
              <w:jc w:val="both"/>
              <w:rPr>
                <w:rFonts w:ascii="Times New Roman" w:hAnsi="Times New Roman"/>
                <w:sz w:val="24"/>
                <w:szCs w:val="24"/>
              </w:rPr>
            </w:pPr>
            <w:r w:rsidRPr="000F6D09">
              <w:rPr>
                <w:rFonts w:ascii="Times New Roman" w:hAnsi="Times New Roman"/>
                <w:sz w:val="24"/>
                <w:szCs w:val="24"/>
              </w:rPr>
              <w:t xml:space="preserve">Quyết định số 1652/QĐ-BCT </w:t>
            </w:r>
            <w:r w:rsidRPr="000F6D09">
              <w:rPr>
                <w:rFonts w:ascii="Times New Roman" w:hAnsi="Times New Roman"/>
                <w:iCs/>
                <w:sz w:val="24"/>
                <w:szCs w:val="24"/>
              </w:rPr>
              <w:t>ngày 04/04/2012</w:t>
            </w:r>
            <w:r w:rsidRPr="000F6D09">
              <w:rPr>
                <w:rFonts w:ascii="Times New Roman" w:hAnsi="Times New Roman"/>
                <w:sz w:val="24"/>
                <w:szCs w:val="24"/>
              </w:rPr>
              <w:t xml:space="preserve"> về việc bổ sung quy hoạch phân vùng thăm dò, khai thác, chế biến và sử dụng quặng đá quý, đất hiếm và urani giai đoạn đến 2015, có xét đến năm 2025.</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5</w:t>
            </w:r>
          </w:p>
        </w:tc>
        <w:tc>
          <w:tcPr>
            <w:tcW w:w="7230" w:type="dxa"/>
            <w:shd w:val="clear" w:color="auto" w:fill="auto"/>
            <w:vAlign w:val="center"/>
          </w:tcPr>
          <w:p w:rsidR="0073388A" w:rsidRPr="000F6D09" w:rsidRDefault="0073388A" w:rsidP="0002015E">
            <w:pPr>
              <w:jc w:val="both"/>
              <w:rPr>
                <w:rFonts w:ascii="Times New Roman" w:hAnsi="Times New Roman"/>
                <w:sz w:val="24"/>
                <w:szCs w:val="24"/>
              </w:rPr>
            </w:pPr>
            <w:r w:rsidRPr="000F6D09">
              <w:rPr>
                <w:rFonts w:ascii="Times New Roman" w:hAnsi="Times New Roman"/>
                <w:sz w:val="24"/>
                <w:szCs w:val="24"/>
              </w:rPr>
              <w:t>Quyết định số 1948/QĐ-BCT</w:t>
            </w:r>
            <w:r w:rsidRPr="000F6D09">
              <w:rPr>
                <w:rFonts w:ascii="Times New Roman" w:hAnsi="Times New Roman"/>
                <w:iCs/>
                <w:sz w:val="24"/>
                <w:szCs w:val="24"/>
              </w:rPr>
              <w:t xml:space="preserve"> ngày 01/04/2013 về việc bổ sung quy hoạch phân vùng thăm dò, khai thác, chế biến và sử dụng nhóm khoáng chất nguyên liệu đá vôi trắng (đá hoa), felspat, cao lanh và magnezit đến năm 2015, có xét đến năm 2025.</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6</w:t>
            </w:r>
          </w:p>
        </w:tc>
        <w:tc>
          <w:tcPr>
            <w:tcW w:w="7230" w:type="dxa"/>
            <w:shd w:val="clear" w:color="auto" w:fill="auto"/>
            <w:vAlign w:val="center"/>
          </w:tcPr>
          <w:p w:rsidR="0073388A" w:rsidRPr="000F6D09" w:rsidRDefault="0073388A" w:rsidP="0090273B">
            <w:pPr>
              <w:jc w:val="both"/>
              <w:rPr>
                <w:rFonts w:ascii="Times New Roman" w:hAnsi="Times New Roman"/>
                <w:iCs/>
                <w:sz w:val="24"/>
                <w:szCs w:val="24"/>
                <w:lang w:val="en-GB"/>
              </w:rPr>
            </w:pPr>
            <w:r w:rsidRPr="000F6D09">
              <w:rPr>
                <w:rFonts w:ascii="Times New Roman" w:hAnsi="Times New Roman"/>
                <w:sz w:val="24"/>
                <w:szCs w:val="24"/>
              </w:rPr>
              <w:t>Quyết định số 2910/QĐ-BCT</w:t>
            </w:r>
            <w:r w:rsidRPr="000F6D09">
              <w:rPr>
                <w:rFonts w:ascii="Times New Roman" w:hAnsi="Times New Roman"/>
                <w:iCs/>
                <w:sz w:val="24"/>
                <w:szCs w:val="24"/>
              </w:rPr>
              <w:t xml:space="preserve">ngày 08/05/2013 </w:t>
            </w:r>
            <w:r w:rsidRPr="000F6D09">
              <w:rPr>
                <w:rFonts w:ascii="Times New Roman" w:hAnsi="Times New Roman"/>
                <w:iCs/>
                <w:sz w:val="24"/>
                <w:szCs w:val="24"/>
                <w:lang w:val="en-GB"/>
              </w:rPr>
              <w:t xml:space="preserve"> về việc bổ sung quy hoạch phân vùng thăm dò, khai thác, chế biến và sử dụng quặng vàng, đồng, niken, molipđen Việt Nam đến năm 2015, có xét đến năm 2025.</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7</w:t>
            </w:r>
          </w:p>
        </w:tc>
        <w:tc>
          <w:tcPr>
            <w:tcW w:w="7230" w:type="dxa"/>
            <w:shd w:val="clear" w:color="auto" w:fill="auto"/>
            <w:vAlign w:val="center"/>
          </w:tcPr>
          <w:p w:rsidR="0073388A" w:rsidRPr="000F6D09" w:rsidRDefault="0073388A" w:rsidP="0090273B">
            <w:pPr>
              <w:jc w:val="both"/>
              <w:rPr>
                <w:rFonts w:ascii="Times New Roman" w:hAnsi="Times New Roman"/>
                <w:iCs/>
                <w:spacing w:val="-4"/>
                <w:sz w:val="24"/>
                <w:szCs w:val="24"/>
              </w:rPr>
            </w:pPr>
            <w:r w:rsidRPr="000F6D09">
              <w:rPr>
                <w:rFonts w:ascii="Times New Roman" w:hAnsi="Times New Roman"/>
                <w:spacing w:val="-4"/>
                <w:sz w:val="24"/>
                <w:szCs w:val="24"/>
              </w:rPr>
              <w:t>Quyết định số 3186/QĐ-BCT</w:t>
            </w:r>
            <w:r w:rsidRPr="000F6D09">
              <w:rPr>
                <w:rFonts w:ascii="Times New Roman" w:hAnsi="Times New Roman"/>
                <w:iCs/>
                <w:spacing w:val="-4"/>
                <w:sz w:val="24"/>
                <w:szCs w:val="24"/>
              </w:rPr>
              <w:t xml:space="preserve"> ngày 16/5/2013 về việc bổ sung quy hoạch phân vùng thăm dò, khai thác, chế biến và sử dụng nhóm khoáng chất công </w:t>
            </w:r>
            <w:r w:rsidRPr="000F6D09">
              <w:rPr>
                <w:rFonts w:ascii="Times New Roman" w:hAnsi="Times New Roman"/>
                <w:iCs/>
                <w:spacing w:val="-4"/>
                <w:sz w:val="24"/>
                <w:szCs w:val="24"/>
              </w:rPr>
              <w:lastRenderedPageBreak/>
              <w:t>nghiệp (serpentin, barit, grafit, fluorit, bentonit, diatomit và talc) đến năm 2015, có xét đến năm 2025.</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lastRenderedPageBreak/>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 xml:space="preserve">Bổ sung khu vực khoáng sản vào </w:t>
            </w:r>
            <w:r w:rsidRPr="000F6D09">
              <w:rPr>
                <w:rFonts w:ascii="Times New Roman" w:hAnsi="Times New Roman"/>
                <w:sz w:val="24"/>
                <w:szCs w:val="24"/>
              </w:rPr>
              <w:lastRenderedPageBreak/>
              <w:t>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lastRenderedPageBreak/>
              <w:t>8</w:t>
            </w:r>
          </w:p>
        </w:tc>
        <w:tc>
          <w:tcPr>
            <w:tcW w:w="7230" w:type="dxa"/>
            <w:shd w:val="clear" w:color="auto" w:fill="auto"/>
            <w:vAlign w:val="center"/>
          </w:tcPr>
          <w:p w:rsidR="0073388A" w:rsidRPr="000F6D09" w:rsidRDefault="0073388A" w:rsidP="0090273B">
            <w:pPr>
              <w:jc w:val="both"/>
              <w:rPr>
                <w:rFonts w:ascii="Times New Roman" w:hAnsi="Times New Roman"/>
                <w:sz w:val="24"/>
                <w:szCs w:val="24"/>
              </w:rPr>
            </w:pPr>
            <w:r w:rsidRPr="000F6D09">
              <w:rPr>
                <w:rFonts w:ascii="Times New Roman" w:hAnsi="Times New Roman"/>
                <w:sz w:val="24"/>
                <w:szCs w:val="24"/>
              </w:rPr>
              <w:t>Quyết định số 3238/</w:t>
            </w:r>
            <w:r w:rsidRPr="000F6D09">
              <w:rPr>
                <w:rFonts w:ascii="Times New Roman" w:hAnsi="Times New Roman"/>
                <w:sz w:val="24"/>
                <w:szCs w:val="24"/>
                <w:lang w:val="vi-VN"/>
              </w:rPr>
              <w:t>QĐ-BCT</w:t>
            </w:r>
            <w:r w:rsidRPr="000F6D09">
              <w:rPr>
                <w:rFonts w:ascii="Times New Roman" w:hAnsi="Times New Roman"/>
                <w:iCs/>
                <w:sz w:val="24"/>
                <w:szCs w:val="24"/>
                <w:lang w:val="vi-VN"/>
              </w:rPr>
              <w:t xml:space="preserve">ngày </w:t>
            </w:r>
            <w:r w:rsidRPr="000F6D09">
              <w:rPr>
                <w:rFonts w:ascii="Times New Roman" w:hAnsi="Times New Roman"/>
                <w:iCs/>
                <w:sz w:val="24"/>
                <w:szCs w:val="24"/>
              </w:rPr>
              <w:t>20/</w:t>
            </w:r>
            <w:r w:rsidRPr="000F6D09">
              <w:rPr>
                <w:rFonts w:ascii="Times New Roman" w:hAnsi="Times New Roman"/>
                <w:iCs/>
                <w:sz w:val="24"/>
                <w:szCs w:val="24"/>
                <w:lang w:val="vi-VN"/>
              </w:rPr>
              <w:t>0</w:t>
            </w:r>
            <w:r w:rsidRPr="000F6D09">
              <w:rPr>
                <w:rFonts w:ascii="Times New Roman" w:hAnsi="Times New Roman"/>
                <w:iCs/>
                <w:sz w:val="24"/>
                <w:szCs w:val="24"/>
              </w:rPr>
              <w:t>5/</w:t>
            </w:r>
            <w:r w:rsidRPr="000F6D09">
              <w:rPr>
                <w:rFonts w:ascii="Times New Roman" w:hAnsi="Times New Roman"/>
                <w:iCs/>
                <w:sz w:val="24"/>
                <w:szCs w:val="24"/>
                <w:lang w:val="vi-VN"/>
              </w:rPr>
              <w:t>201</w:t>
            </w:r>
            <w:r w:rsidRPr="000F6D09">
              <w:rPr>
                <w:rFonts w:ascii="Times New Roman" w:hAnsi="Times New Roman"/>
                <w:iCs/>
                <w:sz w:val="24"/>
                <w:szCs w:val="24"/>
              </w:rPr>
              <w:t>3 về việc bổ sung quy hoạch phân vùng thăm dò, khai thác, chế biến và sử dụng nhóm khoáng chất nguyên liệu đá vôi trắng (đá hoa), felspat, cao lanh và magnezit đến năm 2015, có xét đến năm 2025.</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9</w:t>
            </w:r>
          </w:p>
        </w:tc>
        <w:tc>
          <w:tcPr>
            <w:tcW w:w="7230" w:type="dxa"/>
            <w:shd w:val="clear" w:color="auto" w:fill="auto"/>
            <w:vAlign w:val="center"/>
          </w:tcPr>
          <w:p w:rsidR="0073388A" w:rsidRPr="000F6D09" w:rsidRDefault="0073388A" w:rsidP="0090273B">
            <w:pPr>
              <w:jc w:val="both"/>
              <w:rPr>
                <w:rFonts w:ascii="Times New Roman" w:hAnsi="Times New Roman"/>
                <w:sz w:val="24"/>
                <w:szCs w:val="24"/>
              </w:rPr>
            </w:pPr>
            <w:r w:rsidRPr="000F6D09">
              <w:rPr>
                <w:rFonts w:ascii="Times New Roman" w:hAnsi="Times New Roman"/>
                <w:sz w:val="24"/>
                <w:szCs w:val="24"/>
              </w:rPr>
              <w:t>Quyết định số 3584/QĐ-BCT</w:t>
            </w:r>
            <w:r w:rsidRPr="000F6D09">
              <w:rPr>
                <w:rFonts w:ascii="Times New Roman" w:hAnsi="Times New Roman"/>
                <w:iCs/>
                <w:sz w:val="24"/>
                <w:szCs w:val="24"/>
              </w:rPr>
              <w:t>ngày 03/06/2013 về việc bổ sung quy hoạch phân vùng thăm dò, khai thác, chế biến và sử dụng nhóm khoáng chất nguyên liệu đá vôi trắng (đá hoa), felspat, cao lanh và magnezit đến năm 2015, có xét đến năm 2025.</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10</w:t>
            </w:r>
          </w:p>
        </w:tc>
        <w:tc>
          <w:tcPr>
            <w:tcW w:w="7230" w:type="dxa"/>
            <w:shd w:val="clear" w:color="auto" w:fill="auto"/>
            <w:vAlign w:val="center"/>
          </w:tcPr>
          <w:p w:rsidR="0073388A" w:rsidRPr="000F6D09" w:rsidRDefault="0073388A" w:rsidP="0090273B">
            <w:pPr>
              <w:jc w:val="both"/>
              <w:rPr>
                <w:rFonts w:ascii="Times New Roman" w:hAnsi="Times New Roman"/>
                <w:sz w:val="24"/>
                <w:szCs w:val="24"/>
              </w:rPr>
            </w:pPr>
            <w:r w:rsidRPr="000F6D09">
              <w:rPr>
                <w:rFonts w:ascii="Times New Roman" w:hAnsi="Times New Roman"/>
                <w:sz w:val="24"/>
                <w:szCs w:val="24"/>
              </w:rPr>
              <w:t>Quyết định số 6000/QĐ-BCT</w:t>
            </w:r>
            <w:r w:rsidRPr="000F6D09">
              <w:rPr>
                <w:rFonts w:ascii="Times New Roman" w:hAnsi="Times New Roman"/>
                <w:iCs/>
                <w:sz w:val="24"/>
                <w:szCs w:val="24"/>
              </w:rPr>
              <w:t xml:space="preserve"> ngày 23/08/2013 </w:t>
            </w:r>
            <w:r w:rsidRPr="000F6D09">
              <w:rPr>
                <w:rFonts w:ascii="Times New Roman" w:hAnsi="Times New Roman"/>
                <w:iCs/>
                <w:sz w:val="24"/>
                <w:szCs w:val="24"/>
                <w:lang w:val="en-GB"/>
              </w:rPr>
              <w:t>về việc bổ sung quy hoạch phân vùng thăm dò, khai thác, chế biến và sử dụng quặng vàng, đồng, niken, molipđen Việt Nam đến năm 2015, có xét đến năm 2025.</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11</w:t>
            </w:r>
          </w:p>
        </w:tc>
        <w:tc>
          <w:tcPr>
            <w:tcW w:w="7230" w:type="dxa"/>
            <w:shd w:val="clear" w:color="auto" w:fill="auto"/>
            <w:vAlign w:val="center"/>
          </w:tcPr>
          <w:p w:rsidR="0073388A" w:rsidRPr="000F6D09" w:rsidRDefault="0073388A" w:rsidP="0090273B">
            <w:pPr>
              <w:jc w:val="both"/>
              <w:rPr>
                <w:rFonts w:ascii="Times New Roman" w:hAnsi="Times New Roman"/>
                <w:sz w:val="24"/>
                <w:szCs w:val="24"/>
              </w:rPr>
            </w:pPr>
            <w:r w:rsidRPr="000F6D09">
              <w:rPr>
                <w:rFonts w:ascii="Times New Roman" w:hAnsi="Times New Roman"/>
                <w:sz w:val="24"/>
                <w:szCs w:val="24"/>
              </w:rPr>
              <w:t>Quyết định số 6110/QĐ-BCT</w:t>
            </w:r>
            <w:r w:rsidRPr="000F6D09">
              <w:rPr>
                <w:rFonts w:ascii="Times New Roman" w:hAnsi="Times New Roman"/>
                <w:iCs/>
                <w:sz w:val="24"/>
                <w:szCs w:val="24"/>
              </w:rPr>
              <w:t xml:space="preserve"> ngày 27/08/2013 </w:t>
            </w:r>
            <w:r w:rsidRPr="000F6D09">
              <w:rPr>
                <w:rFonts w:ascii="Times New Roman" w:hAnsi="Times New Roman"/>
                <w:iCs/>
                <w:sz w:val="24"/>
                <w:szCs w:val="24"/>
                <w:lang w:val="en-GB"/>
              </w:rPr>
              <w:t>về việc</w:t>
            </w:r>
            <w:r w:rsidRPr="000F6D09">
              <w:rPr>
                <w:rFonts w:ascii="Times New Roman" w:hAnsi="Times New Roman"/>
                <w:iCs/>
                <w:sz w:val="24"/>
                <w:szCs w:val="24"/>
              </w:rPr>
              <w:t xml:space="preserve"> bổ sung quy hoạch thăm dò, khai thác và chế biến khoáng chất mica, pyrit, quarzit, thạch anh, silimanit, sericit, vermiculit giai đoạn đến năm 2020, tầm nhìn đến năm 2030.</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12</w:t>
            </w:r>
          </w:p>
        </w:tc>
        <w:tc>
          <w:tcPr>
            <w:tcW w:w="7230" w:type="dxa"/>
            <w:shd w:val="clear" w:color="auto" w:fill="auto"/>
            <w:vAlign w:val="center"/>
          </w:tcPr>
          <w:p w:rsidR="0073388A" w:rsidRPr="000F6D09" w:rsidRDefault="0073388A" w:rsidP="0090273B">
            <w:pPr>
              <w:jc w:val="both"/>
              <w:rPr>
                <w:rFonts w:ascii="Times New Roman" w:hAnsi="Times New Roman"/>
                <w:sz w:val="24"/>
                <w:szCs w:val="24"/>
              </w:rPr>
            </w:pPr>
            <w:r w:rsidRPr="000F6D09">
              <w:rPr>
                <w:rFonts w:ascii="Times New Roman" w:hAnsi="Times New Roman"/>
                <w:sz w:val="24"/>
                <w:szCs w:val="24"/>
              </w:rPr>
              <w:t>Quyết định số 386/QĐ-BCT</w:t>
            </w:r>
            <w:r w:rsidRPr="000F6D09">
              <w:rPr>
                <w:rFonts w:ascii="Times New Roman" w:hAnsi="Times New Roman"/>
                <w:iCs/>
                <w:sz w:val="24"/>
                <w:szCs w:val="24"/>
              </w:rPr>
              <w:t xml:space="preserve"> ngày 18/01/2013 </w:t>
            </w:r>
            <w:r w:rsidRPr="000F6D09">
              <w:rPr>
                <w:rFonts w:ascii="Times New Roman" w:hAnsi="Times New Roman"/>
                <w:iCs/>
                <w:sz w:val="24"/>
                <w:szCs w:val="24"/>
                <w:lang w:val="en-GB"/>
              </w:rPr>
              <w:t>về việc phê duyệt</w:t>
            </w:r>
            <w:r w:rsidRPr="000F6D09">
              <w:rPr>
                <w:rFonts w:ascii="Times New Roman" w:hAnsi="Times New Roman"/>
                <w:iCs/>
                <w:sz w:val="24"/>
                <w:szCs w:val="24"/>
              </w:rPr>
              <w:t xml:space="preserve"> quy hoạch thăm dò, khai thác và chế biến khoáng chất mica, pyrit, quarzit, thạch anh, silimanit, sericit, vermiculit giai đoạn đến năm 2020, tầm nhìn đến năm 2030.</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13</w:t>
            </w:r>
          </w:p>
        </w:tc>
        <w:tc>
          <w:tcPr>
            <w:tcW w:w="7230" w:type="dxa"/>
            <w:shd w:val="clear" w:color="auto" w:fill="auto"/>
            <w:vAlign w:val="center"/>
          </w:tcPr>
          <w:p w:rsidR="0073388A" w:rsidRPr="000F6D09" w:rsidRDefault="0073388A" w:rsidP="0090273B">
            <w:pPr>
              <w:jc w:val="both"/>
              <w:rPr>
                <w:rFonts w:ascii="Times New Roman" w:hAnsi="Times New Roman"/>
                <w:spacing w:val="-4"/>
                <w:sz w:val="24"/>
                <w:szCs w:val="24"/>
              </w:rPr>
            </w:pPr>
            <w:r w:rsidRPr="000F6D09">
              <w:rPr>
                <w:rFonts w:ascii="Times New Roman" w:hAnsi="Times New Roman"/>
                <w:spacing w:val="-4"/>
                <w:sz w:val="24"/>
                <w:szCs w:val="24"/>
              </w:rPr>
              <w:t>Quyết định số 10128/QĐ-BCT</w:t>
            </w:r>
            <w:r w:rsidRPr="000F6D09">
              <w:rPr>
                <w:rFonts w:ascii="Times New Roman" w:hAnsi="Times New Roman"/>
                <w:iCs/>
                <w:spacing w:val="-4"/>
                <w:sz w:val="24"/>
                <w:szCs w:val="24"/>
              </w:rPr>
              <w:t xml:space="preserve"> ngày 30/12/2013 về việc </w:t>
            </w:r>
            <w:r w:rsidRPr="000F6D09">
              <w:rPr>
                <w:rFonts w:ascii="Times New Roman" w:hAnsi="Times New Roman"/>
                <w:spacing w:val="-4"/>
                <w:sz w:val="24"/>
                <w:szCs w:val="24"/>
              </w:rPr>
              <w:t xml:space="preserve">bổ sung quy hoạch phân vùng thăm dò, khai thác, chế biến và sử dụng nhóm khoáng chất công nghiệp (serpentin, barit, grafit, fluorit, bentonit, diatomit và talc) đến năm </w:t>
            </w:r>
            <w:r w:rsidRPr="000F6D09">
              <w:rPr>
                <w:rFonts w:ascii="Times New Roman" w:hAnsi="Times New Roman"/>
                <w:spacing w:val="-4"/>
                <w:sz w:val="24"/>
                <w:szCs w:val="24"/>
              </w:rPr>
              <w:lastRenderedPageBreak/>
              <w:t>2015, có xét đến năm 2025.</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lastRenderedPageBreak/>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lastRenderedPageBreak/>
              <w:t>14</w:t>
            </w:r>
          </w:p>
        </w:tc>
        <w:tc>
          <w:tcPr>
            <w:tcW w:w="7230" w:type="dxa"/>
            <w:shd w:val="clear" w:color="auto" w:fill="auto"/>
            <w:vAlign w:val="center"/>
          </w:tcPr>
          <w:p w:rsidR="0073388A" w:rsidRPr="000F6D09" w:rsidRDefault="0073388A" w:rsidP="0090273B">
            <w:pPr>
              <w:jc w:val="both"/>
              <w:rPr>
                <w:rFonts w:ascii="Times New Roman" w:hAnsi="Times New Roman"/>
                <w:sz w:val="24"/>
                <w:szCs w:val="24"/>
              </w:rPr>
            </w:pPr>
            <w:r w:rsidRPr="000F6D09">
              <w:rPr>
                <w:rFonts w:ascii="Times New Roman" w:hAnsi="Times New Roman"/>
                <w:sz w:val="24"/>
                <w:szCs w:val="24"/>
              </w:rPr>
              <w:t>Quyết định số 9812/QĐ-BCT</w:t>
            </w:r>
            <w:r w:rsidRPr="000F6D09">
              <w:rPr>
                <w:rFonts w:ascii="Times New Roman" w:hAnsi="Times New Roman"/>
                <w:iCs/>
                <w:sz w:val="24"/>
                <w:szCs w:val="24"/>
              </w:rPr>
              <w:t xml:space="preserve"> ngày 23/12/2013 về việc </w:t>
            </w:r>
            <w:r w:rsidRPr="000F6D09">
              <w:rPr>
                <w:rFonts w:ascii="Times New Roman" w:hAnsi="Times New Roman"/>
                <w:sz w:val="24"/>
                <w:szCs w:val="24"/>
              </w:rPr>
              <w:t>bổ sung quy hoạch phân vùng thăm dò, khai thác, chế biến và sử dụng quặng crômít, mangan giai đoạn 2007-2015, định hướng đến năm 2025.</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15</w:t>
            </w:r>
          </w:p>
        </w:tc>
        <w:tc>
          <w:tcPr>
            <w:tcW w:w="7230" w:type="dxa"/>
            <w:shd w:val="clear" w:color="auto" w:fill="auto"/>
            <w:vAlign w:val="center"/>
          </w:tcPr>
          <w:p w:rsidR="0073388A" w:rsidRPr="000F6D09" w:rsidRDefault="0073388A" w:rsidP="0090273B">
            <w:pPr>
              <w:jc w:val="both"/>
              <w:rPr>
                <w:rFonts w:ascii="Times New Roman" w:hAnsi="Times New Roman"/>
                <w:sz w:val="24"/>
                <w:szCs w:val="24"/>
              </w:rPr>
            </w:pPr>
            <w:r w:rsidRPr="000F6D09">
              <w:rPr>
                <w:rFonts w:ascii="Times New Roman" w:hAnsi="Times New Roman"/>
                <w:color w:val="000000"/>
                <w:sz w:val="24"/>
                <w:szCs w:val="24"/>
              </w:rPr>
              <w:t>Quyết định số 4579/QĐ-BCT ngày 23/5/2014 về việc bổ sung quy hoạch phân vùng thăm dò, khai thác, chế biến và sử dụng quặng vàng, đồng, niken, molipđen Việt Nam đến năm 2015, có xét đến năm 2025</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16</w:t>
            </w:r>
          </w:p>
        </w:tc>
        <w:tc>
          <w:tcPr>
            <w:tcW w:w="7230" w:type="dxa"/>
            <w:shd w:val="clear" w:color="auto" w:fill="auto"/>
            <w:vAlign w:val="center"/>
          </w:tcPr>
          <w:p w:rsidR="0073388A" w:rsidRPr="000F6D09" w:rsidRDefault="0073388A" w:rsidP="0090273B">
            <w:pPr>
              <w:jc w:val="both"/>
              <w:rPr>
                <w:rFonts w:ascii="Times New Roman" w:hAnsi="Times New Roman"/>
                <w:sz w:val="24"/>
                <w:szCs w:val="24"/>
              </w:rPr>
            </w:pPr>
            <w:r w:rsidRPr="000F6D09">
              <w:rPr>
                <w:rFonts w:ascii="Times New Roman" w:hAnsi="Times New Roman"/>
                <w:color w:val="000000"/>
                <w:sz w:val="24"/>
                <w:szCs w:val="24"/>
              </w:rPr>
              <w:t>Quyết định số 6613/QĐ-BCT ngày 28/7/2014 về việc bổ sung quy hoạch phân vùng thăm dò, khai thác, chế biến và sử dụng quặng vàng, đồng, niken, molipđen Việt Nam đến năm 2015, có xét đến năm 2025</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17</w:t>
            </w:r>
          </w:p>
        </w:tc>
        <w:tc>
          <w:tcPr>
            <w:tcW w:w="7230" w:type="dxa"/>
            <w:shd w:val="clear" w:color="auto" w:fill="auto"/>
            <w:vAlign w:val="center"/>
          </w:tcPr>
          <w:p w:rsidR="0073388A" w:rsidRPr="000F6D09" w:rsidRDefault="0073388A" w:rsidP="0090273B">
            <w:pPr>
              <w:jc w:val="both"/>
              <w:rPr>
                <w:rFonts w:ascii="Times New Roman" w:hAnsi="Times New Roman"/>
                <w:sz w:val="24"/>
                <w:szCs w:val="24"/>
              </w:rPr>
            </w:pPr>
            <w:r w:rsidRPr="000F6D09">
              <w:rPr>
                <w:rFonts w:ascii="Times New Roman" w:hAnsi="Times New Roman"/>
                <w:color w:val="000000"/>
                <w:sz w:val="24"/>
                <w:szCs w:val="24"/>
              </w:rPr>
              <w:t>Quyết định số 7607/QĐ-BCT ngày 26/8/2014 về việc bổ sung quy hoạch phân vùng thăm dò, khai thác, chế biến và sử dụng quặng crômít, mangan giai đoạn 2007 -2015, định hướng đến năm 2025</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18</w:t>
            </w:r>
          </w:p>
        </w:tc>
        <w:tc>
          <w:tcPr>
            <w:tcW w:w="7230" w:type="dxa"/>
            <w:shd w:val="clear" w:color="auto" w:fill="auto"/>
            <w:vAlign w:val="center"/>
          </w:tcPr>
          <w:p w:rsidR="0073388A" w:rsidRPr="000F6D09" w:rsidRDefault="0073388A" w:rsidP="0090273B">
            <w:pPr>
              <w:jc w:val="both"/>
              <w:rPr>
                <w:rFonts w:ascii="Times New Roman" w:hAnsi="Times New Roman"/>
                <w:sz w:val="24"/>
                <w:szCs w:val="24"/>
              </w:rPr>
            </w:pPr>
            <w:r w:rsidRPr="000F6D09">
              <w:rPr>
                <w:rFonts w:ascii="Times New Roman" w:hAnsi="Times New Roman"/>
                <w:color w:val="000000"/>
                <w:sz w:val="24"/>
                <w:szCs w:val="24"/>
              </w:rPr>
              <w:t>Quyết định số 10167/QĐ-BCT ngày 10/11/2014 về việc bổ sung quy hoạch phân vùng thăm dò, khai thác, chế biến và sử dụng quặng vàng, đồng, niken, molipđen Việt Nam đến năm 2015, có xét đến năm 2025</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19</w:t>
            </w:r>
          </w:p>
        </w:tc>
        <w:tc>
          <w:tcPr>
            <w:tcW w:w="7230" w:type="dxa"/>
            <w:shd w:val="clear" w:color="auto" w:fill="auto"/>
            <w:vAlign w:val="center"/>
          </w:tcPr>
          <w:p w:rsidR="0073388A" w:rsidRPr="000F6D09" w:rsidRDefault="0073388A" w:rsidP="0090273B">
            <w:pPr>
              <w:jc w:val="both"/>
              <w:rPr>
                <w:rFonts w:ascii="Times New Roman" w:hAnsi="Times New Roman"/>
                <w:sz w:val="24"/>
                <w:szCs w:val="24"/>
              </w:rPr>
            </w:pPr>
            <w:r w:rsidRPr="000F6D09">
              <w:rPr>
                <w:rFonts w:ascii="Times New Roman" w:hAnsi="Times New Roman"/>
                <w:color w:val="000000"/>
                <w:sz w:val="24"/>
                <w:szCs w:val="24"/>
              </w:rPr>
              <w:t>Quyết định số 10294/QĐ-BCT ngày 13/11/2014 về việc bổ sung quy hoạch phân vùng thăm dò, khai thác, chế biến và sử dụng nhóm khoáng chất công nghiệp (serpentin, barit, grafit, fluorit, bentonit, diatomit và talc) đến năm 2015, có xét đến năm 2025</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20</w:t>
            </w:r>
          </w:p>
        </w:tc>
        <w:tc>
          <w:tcPr>
            <w:tcW w:w="7230" w:type="dxa"/>
            <w:shd w:val="clear" w:color="auto" w:fill="auto"/>
            <w:vAlign w:val="center"/>
          </w:tcPr>
          <w:p w:rsidR="0073388A" w:rsidRPr="000F6D09" w:rsidRDefault="0073388A" w:rsidP="0090273B">
            <w:pPr>
              <w:jc w:val="both"/>
              <w:rPr>
                <w:rFonts w:ascii="Times New Roman" w:hAnsi="Times New Roman"/>
                <w:color w:val="000000"/>
                <w:sz w:val="24"/>
                <w:szCs w:val="24"/>
              </w:rPr>
            </w:pPr>
            <w:r w:rsidRPr="000F6D09">
              <w:rPr>
                <w:rFonts w:ascii="Times New Roman" w:hAnsi="Times New Roman"/>
                <w:color w:val="000000"/>
                <w:sz w:val="24"/>
                <w:szCs w:val="24"/>
              </w:rPr>
              <w:t>Quyết định số 10681/QĐ-BCT ngày 20/11/2014 về việc bổ sung quy hoạch phân vùng thăm dò, khai thác, chế biến và sử dụng nhóm khoáng chất nguyên liệu đá vôi trắng (đá hoa), felspat, cao lanh và magnezit đến năm 2015, có xét đến năm 2025</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lastRenderedPageBreak/>
              <w:t>21</w:t>
            </w:r>
          </w:p>
        </w:tc>
        <w:tc>
          <w:tcPr>
            <w:tcW w:w="7230" w:type="dxa"/>
            <w:shd w:val="clear" w:color="auto" w:fill="auto"/>
            <w:vAlign w:val="center"/>
          </w:tcPr>
          <w:p w:rsidR="0073388A" w:rsidRPr="000F6D09" w:rsidRDefault="0073388A" w:rsidP="0090273B">
            <w:pPr>
              <w:jc w:val="both"/>
              <w:rPr>
                <w:rFonts w:ascii="Times New Roman" w:hAnsi="Times New Roman"/>
                <w:color w:val="000000"/>
                <w:sz w:val="24"/>
                <w:szCs w:val="24"/>
              </w:rPr>
            </w:pPr>
            <w:r w:rsidRPr="000F6D09">
              <w:rPr>
                <w:rFonts w:ascii="Times New Roman" w:hAnsi="Times New Roman"/>
                <w:color w:val="000000"/>
                <w:sz w:val="24"/>
                <w:szCs w:val="24"/>
              </w:rPr>
              <w:t>Quyết định số 10859/QĐ-BCT ngày 28/11/2014 về việc bổ sung quy hoạch phân vùng thăm dò, khai thác, chế biến và sử dụng nhóm khoáng chất cô ng nghiệp (serpentin, barit, grafit, fluorit, bentonit, diatomit và talc) đến năm 2015, có xét đến năm 2025</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22</w:t>
            </w:r>
          </w:p>
        </w:tc>
        <w:tc>
          <w:tcPr>
            <w:tcW w:w="7230" w:type="dxa"/>
            <w:shd w:val="clear" w:color="auto" w:fill="auto"/>
            <w:vAlign w:val="center"/>
          </w:tcPr>
          <w:p w:rsidR="0073388A" w:rsidRPr="000F6D09" w:rsidRDefault="0073388A" w:rsidP="0090273B">
            <w:pPr>
              <w:rPr>
                <w:rFonts w:ascii="Times New Roman" w:hAnsi="Times New Roman"/>
                <w:color w:val="000000"/>
                <w:sz w:val="24"/>
                <w:szCs w:val="24"/>
              </w:rPr>
            </w:pPr>
            <w:r w:rsidRPr="000F6D09">
              <w:rPr>
                <w:rFonts w:ascii="Times New Roman" w:hAnsi="Times New Roman"/>
                <w:color w:val="000000"/>
                <w:sz w:val="24"/>
                <w:szCs w:val="24"/>
              </w:rPr>
              <w:t>Quyết định số 8267/QĐ-BCT ngày 10/08/2015 của Bộ Công Thương về việc Bổ sung Quy hoạch phân vùng thăm dò, khai thác, chế biến và sử dụng quặng vàng, đồng, niken, molipđen Việt Nam đến năm 2015, có xét đến năm 2025</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23</w:t>
            </w:r>
          </w:p>
        </w:tc>
        <w:tc>
          <w:tcPr>
            <w:tcW w:w="7230" w:type="dxa"/>
            <w:shd w:val="clear" w:color="auto" w:fill="auto"/>
            <w:vAlign w:val="center"/>
          </w:tcPr>
          <w:p w:rsidR="0073388A" w:rsidRPr="000F6D09" w:rsidRDefault="0073388A" w:rsidP="0090273B">
            <w:pPr>
              <w:rPr>
                <w:rFonts w:ascii="Times New Roman" w:hAnsi="Times New Roman"/>
                <w:color w:val="000000"/>
                <w:sz w:val="24"/>
                <w:szCs w:val="24"/>
              </w:rPr>
            </w:pPr>
            <w:r w:rsidRPr="000F6D09">
              <w:rPr>
                <w:rFonts w:ascii="Times New Roman" w:hAnsi="Times New Roman"/>
                <w:color w:val="000000"/>
                <w:sz w:val="24"/>
                <w:szCs w:val="24"/>
              </w:rPr>
              <w:t>Quyết định số 6242/QĐ- BCT ngày 22/06/2015 của Bộ Công Thương về việc Bổ sung Quy hoạch phân vùng thăm dò, khai thác, chế biến và sử dụng nhóm khoáng chất công nghiệp (serpentin, barit, grafit, fluorit, bentonit, diatomit và talc) đến năm 2015, có xét đến năm 2025</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24</w:t>
            </w:r>
          </w:p>
        </w:tc>
        <w:tc>
          <w:tcPr>
            <w:tcW w:w="7230" w:type="dxa"/>
            <w:shd w:val="clear" w:color="auto" w:fill="auto"/>
            <w:vAlign w:val="center"/>
          </w:tcPr>
          <w:p w:rsidR="0073388A" w:rsidRPr="000F6D09" w:rsidRDefault="0073388A" w:rsidP="0090273B">
            <w:pPr>
              <w:rPr>
                <w:rFonts w:ascii="Times New Roman" w:hAnsi="Times New Roman"/>
                <w:color w:val="000000"/>
                <w:sz w:val="24"/>
                <w:szCs w:val="24"/>
              </w:rPr>
            </w:pPr>
            <w:r w:rsidRPr="000F6D09">
              <w:rPr>
                <w:rFonts w:ascii="Times New Roman" w:hAnsi="Times New Roman"/>
                <w:color w:val="000000"/>
                <w:sz w:val="24"/>
                <w:szCs w:val="24"/>
              </w:rPr>
              <w:t>Quyết định số 12006/QĐ-BCT ngày 04/11/2015 của Bộ Công Thương về việc Bổ sung Quy hoạch phân vùng thăm dò, khai thác, chế biến và sử dụng nhóm khoáng chất công nghiệp (serpentin, barit, grafit, fluorit, bentonit, diatomit và talc) đến năm 2015, có xét đến năm 2025</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r w:rsidR="0073388A" w:rsidRPr="000F6D09" w:rsidTr="000F6D09">
        <w:tc>
          <w:tcPr>
            <w:tcW w:w="113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25</w:t>
            </w:r>
          </w:p>
        </w:tc>
        <w:tc>
          <w:tcPr>
            <w:tcW w:w="7230" w:type="dxa"/>
            <w:shd w:val="clear" w:color="auto" w:fill="auto"/>
            <w:vAlign w:val="center"/>
          </w:tcPr>
          <w:p w:rsidR="0073388A" w:rsidRPr="000F6D09" w:rsidRDefault="0073388A" w:rsidP="0090273B">
            <w:pPr>
              <w:rPr>
                <w:rFonts w:ascii="Times New Roman" w:hAnsi="Times New Roman"/>
                <w:color w:val="000000"/>
                <w:sz w:val="24"/>
                <w:szCs w:val="24"/>
              </w:rPr>
            </w:pPr>
            <w:r w:rsidRPr="000F6D09">
              <w:rPr>
                <w:rFonts w:ascii="Times New Roman" w:hAnsi="Times New Roman"/>
                <w:color w:val="000000"/>
                <w:sz w:val="24"/>
                <w:szCs w:val="24"/>
              </w:rPr>
              <w:t>Quyết định số 12204/QĐ-BCT ngày 09/11/2015 của Bộ Công Thương về việc Bổ sung Quy hoạch thăm dò, khai thác và chế biến khoáng chất mica, pyrit, quarzit, thạch anh, sericit, vermiculit giai đoạn đến năm 2020, tầm nhìn đến năm 2030</w:t>
            </w:r>
          </w:p>
        </w:tc>
        <w:tc>
          <w:tcPr>
            <w:tcW w:w="3260"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Bộ Công thương</w:t>
            </w:r>
          </w:p>
        </w:tc>
        <w:tc>
          <w:tcPr>
            <w:tcW w:w="1984" w:type="dxa"/>
            <w:shd w:val="clear" w:color="auto" w:fill="auto"/>
            <w:vAlign w:val="center"/>
          </w:tcPr>
          <w:p w:rsidR="0073388A" w:rsidRPr="000F6D09" w:rsidRDefault="0073388A" w:rsidP="0090273B">
            <w:pPr>
              <w:jc w:val="center"/>
              <w:rPr>
                <w:rFonts w:ascii="Times New Roman" w:hAnsi="Times New Roman"/>
                <w:sz w:val="24"/>
                <w:szCs w:val="24"/>
              </w:rPr>
            </w:pPr>
            <w:r w:rsidRPr="000F6D09">
              <w:rPr>
                <w:rFonts w:ascii="Times New Roman" w:hAnsi="Times New Roman"/>
                <w:sz w:val="24"/>
                <w:szCs w:val="24"/>
              </w:rPr>
              <w:t>Bổ sung khu vực khoáng sản vào quy hoạch</w:t>
            </w:r>
          </w:p>
        </w:tc>
      </w:tr>
    </w:tbl>
    <w:p w:rsidR="00154397" w:rsidRDefault="00154397"/>
    <w:sectPr w:rsidR="00154397" w:rsidSect="00BD11E4">
      <w:pgSz w:w="16840" w:h="11907" w:orient="landscape" w:code="9"/>
      <w:pgMar w:top="1134" w:right="1134" w:bottom="907" w:left="1418" w:header="624" w:footer="624" w:gutter="0"/>
      <w:cols w:space="720"/>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UVnTime">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rawingGridVerticalSpacing w:val="381"/>
  <w:displayHorizontalDrawingGridEvery w:val="2"/>
  <w:characterSpacingControl w:val="doNotCompress"/>
  <w:compat/>
  <w:rsids>
    <w:rsidRoot w:val="008F4731"/>
    <w:rsid w:val="0002015E"/>
    <w:rsid w:val="000A6C3E"/>
    <w:rsid w:val="000F6D09"/>
    <w:rsid w:val="00154397"/>
    <w:rsid w:val="001E22DF"/>
    <w:rsid w:val="001E32E8"/>
    <w:rsid w:val="0022236C"/>
    <w:rsid w:val="00312088"/>
    <w:rsid w:val="00315836"/>
    <w:rsid w:val="00341980"/>
    <w:rsid w:val="004E7FEA"/>
    <w:rsid w:val="005A35ED"/>
    <w:rsid w:val="0073388A"/>
    <w:rsid w:val="00866656"/>
    <w:rsid w:val="00877C70"/>
    <w:rsid w:val="008F4731"/>
    <w:rsid w:val="0098171C"/>
    <w:rsid w:val="00A57FFA"/>
    <w:rsid w:val="00AA754E"/>
    <w:rsid w:val="00B21D0C"/>
    <w:rsid w:val="00B77A2D"/>
    <w:rsid w:val="00BC01C1"/>
    <w:rsid w:val="00BC6AB8"/>
    <w:rsid w:val="00BD11E4"/>
    <w:rsid w:val="00C75C36"/>
    <w:rsid w:val="00C91FEE"/>
    <w:rsid w:val="00CA4EA7"/>
    <w:rsid w:val="00CD5F2A"/>
    <w:rsid w:val="00CE1B36"/>
    <w:rsid w:val="00F170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731"/>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F4731"/>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1787</Words>
  <Characters>10189</Characters>
  <Application>Microsoft Office Word</Application>
  <DocSecurity>0</DocSecurity>
  <Lines>84</Lines>
  <Paragraphs>23</Paragraphs>
  <ScaleCrop>false</ScaleCrop>
  <Company/>
  <LinksUpToDate>false</LinksUpToDate>
  <CharactersWithSpaces>11953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boston14a2</cp:lastModifiedBy>
  <cp:revision>2</cp:revision>
  <dcterms:created xsi:type="dcterms:W3CDTF">2022-03-22T08:49:00Z</dcterms:created>
  <dcterms:modified xsi:type="dcterms:W3CDTF">2022-03-22T08:49:00Z</dcterms:modified>
</cp:coreProperties>
</file>